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راشد مولى بني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راشد مولى بني العباس
</w:t>
      </w:r>
    </w:p>
    <w:p>
      <w:pPr/>
      <w:r>
        <w:rPr/>
        <w:t xml:space="preserve">الحسين بن راشد مولى بني العباس عده الشيخ في رجاله من أصحاب الكاظم عليه السلام وقال بغدادي ومر بعنوان</w:t>
      </w:r>
    </w:p>
    <w:p/>
    <w:p>
      <w:pPr/>
      <w:r>
        <w:rPr/>
        <w:t xml:space="preserve">الحسن مكبرا.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2026-06-14T00:26:20+03:00</dcterms:created>
  <dcterms:modified xsi:type="dcterms:W3CDTF">2026-06-14T00:26:20+03:00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