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العلوي
</w:t>
      </w:r>
    </w:p>
    <w:p>
      <w:pPr/>
      <w:r>
        <w:rPr/>
        <w:t xml:space="preserve">الحسين بن الحسن العلوي. روى عنه الكليني في الكافي في باب مولد الصاحب ع بلا واسطة في الحديث الثلاثين قبل آخر الباب بحديث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2026-06-13T20:32:51+03:00</dcterms:created>
  <dcterms:modified xsi:type="dcterms:W3CDTF">2026-06-13T20:32:51+03:00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