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حسين التبنيني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حسين التبنيني
</w:t>
      </w:r>
    </w:p>
    <w:p>
      <w:pPr/>
      <w:r>
        <w:rPr/>
        <w:t xml:space="preserve">الشيخ حسين التبنيني يأتي بعنوان حسين العاملي التبنيني المشهور بابن سودون.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463)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2026-06-13T19:38:07+03:00</dcterms:created>
  <dcterms:modified xsi:type="dcterms:W3CDTF">2026-06-13T19:38:07+03:00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