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الأرجاني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الأرجاني
</w:t>
      </w:r>
    </w:p>
    <w:p>
      <w:pPr/>
      <w:r>
        <w:rPr/>
        <w:t xml:space="preserve">الحسين الأرجاني يأتي بعنوان الحسين بن عبد الله بن بكر أو بكير الأرجانيأ أو البرجاني.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2026-06-13T19:33:50+03:00</dcterms:created>
  <dcterms:modified xsi:type="dcterms:W3CDTF">2026-06-13T19:33:50+03:00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