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حسين المدرس الرضوي
</w:t>
      </w:r>
    </w:p>
    <w:p>
      <w:pPr>
        <w:jc w:val="start"/>
        <w:bidi/>
      </w:pPr>
      <w:r>
        <w:rPr>
          <w:rFonts w:ascii="arial" w:hAnsi="arial" w:eastAsia="arial" w:cs="arial"/>
          <w:sz w:val="28"/>
          <w:szCs w:val="28"/>
          <w:b w:val="1"/>
          <w:bCs w:val="1"/>
          <w:rtl/>
        </w:rPr>
        <w:t xml:space="preserve">السيد ميرزا حسين المدرس الرضوي
</w:t>
      </w:r>
    </w:p>
    <w:p>
      <w:pPr/>
      <w:r>
        <w:rPr/>
        <w:t xml:space="preserve">السيد ميرزا حسين المدرس الرضوي المشهدي ابن ميرزا أحمد بن الميرزا محمد </w:t>
      </w:r>
    </w:p>
    <w:p/>
    <w:p>
      <w:pPr/>
      <w:r>
        <w:rPr/>
        <w:t xml:space="preserve">حسين الملقب بقدس ابن الميرزا حبيب الله.</w:t>
      </w:r>
    </w:p>
    <w:p/>
    <w:p>
      <w:pPr/>
      <w:r>
        <w:rPr/>
        <w:t xml:space="preserve">ولد ليلة 7 المحرم سنة 1258 وتوفي في صفر سنة 1322 ودفن في دار</w:t>
      </w:r>
    </w:p>
    <w:p/>
    <w:p>
      <w:pPr/>
      <w:r>
        <w:rPr/>
        <w:t xml:space="preserve">السعاده في المشهد المقدس الرضوي.</w:t>
      </w:r>
    </w:p>
    <w:p/>
    <w:p>
      <w:pPr/>
      <w:r>
        <w:rPr/>
        <w:t xml:space="preserve">في الشجرة الطيبة: كان أبوه الميرزا أحمد ذا صفات جليلة وملكات جميلة في غاية التقدس ونهاية التقوى وأصر عليه جماعة بإقامة الجمعة والجماعة ففعل لكنه كان مريضا مرضا مزمنا فلم يتمكن من إدامة القيام بذلك وكان ميلاد هذا الأب في 10 شعبان سنة 1237 ولم يكن له من الذكور إلا المترجم له وكان المترجم له عالما جليلا حبرا نبيلا في كمال التقدس والتقوى له حظ وافر من العلوم الرياضية وسائر العلوم الغربية وله شوق في حل المشكلات من كل فن وجد وذوق في عدة مسائل ذكرها البهائي في آخر خلاصة الحساب حيث قال قد وقع للحكماء الراسخين في هذا الفن مسائل صرفوا في حلها أفكارهم ووجهوا إلى استخراجها أنظارهم فما استطاعوا إليها سبيلا ولا وجدوا عليها مرشدا ودليلا فهي باقية على عدم الانحلال فاعمل فكره فيها وتحمل الصعاب حتى حلها وكان له في أوائل عمره رغبة تامة في جمع الكتب والنسخ المرغوبة وأصيب في آخر عمره بمصائب فمات عدة من أولاده بمرض الوباء في يوم واحد فأهمل أموره كالمكتبة وغيرها واختار عيش الدراويش حتى توفي. من مصنفاته:</w:t>
      </w:r>
    </w:p>
    <w:p/>
    <w:p>
      <w:pPr/>
      <w:r>
        <w:rPr/>
        <w:t xml:space="preserve">1-حاشية مبسوطة على القوانين.</w:t>
      </w:r>
    </w:p>
    <w:p/>
    <w:p>
      <w:pPr/>
      <w:r>
        <w:rPr/>
        <w:t xml:space="preserve">2-حاشية على الفصول.</w:t>
      </w:r>
    </w:p>
    <w:p/>
    <w:p>
      <w:pPr/>
      <w:r>
        <w:rPr/>
        <w:t xml:space="preserve">3-حاشية على خلاصة الحساب.</w:t>
      </w:r>
    </w:p>
    <w:p>
      <w:pPr>
        <w:jc w:val="start"/>
        <w:bidi/>
      </w:pPr>
      <w:r>
        <w:rPr>
          <w:sz w:val="24"/>
          <w:szCs w:val="24"/>
          <w:b w:val="1"/>
          <w:bCs w:val="1"/>
          <w:rtl/>
        </w:rPr>
        <w:t xml:space="preserve">
أعيان الشيعة،(دار التعارف للمطبوعات - بيروت،1983،ط 1،ج 5،ص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2026-06-15T14:40:33+03:00</dcterms:created>
  <dcterms:modified xsi:type="dcterms:W3CDTF">2026-06-15T14:40:33+03:00</dcterms:modified>
</cp:coreProperties>
</file>

<file path=docProps/custom.xml><?xml version="1.0" encoding="utf-8"?>
<Properties xmlns="http://schemas.openxmlformats.org/officeDocument/2006/custom-properties" xmlns:vt="http://schemas.openxmlformats.org/officeDocument/2006/docPropsVTypes"/>
</file>