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أحمد بن سليمان الحسيني الغريفي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أحمد بن سليمان الحسيني الغريفي البحراني
</w:t>
      </w:r>
    </w:p>
    <w:p>
      <w:pPr/>
      <w:r>
        <w:rPr/>
        <w:t xml:space="preserve">السيد حسين بن أحمد بن سليمان الحسيني الغريفي البحراني يأتي بعنوان حسين بن حسن بن أحمد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2026-06-15T14:23:39+03:00</dcterms:created>
  <dcterms:modified xsi:type="dcterms:W3CDTF">2026-06-15T14:23:39+03:00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