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الحسين بن أبي موسى بن محمد مولى آل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الحسين بن أبي موسى بن محمد مولى آل محمد
</w:t>
      </w:r>
    </w:p>
    <w:p>
      <w:pPr/>
      <w:r>
        <w:rPr/>
        <w:t xml:space="preserve">الشيخ الحسين بن أبي موسى بن محمد مولى آل محمد في فهرست منتجب الدين فقيه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2026-06-15T15:30:16+03:00</dcterms:created>
  <dcterms:modified xsi:type="dcterms:W3CDTF">2026-06-15T15:30:16+03:00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