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الخطاب
</w:t>
      </w:r>
    </w:p>
    <w:p>
      <w:pPr>
        <w:jc w:val="start"/>
        <w:bidi/>
      </w:pPr>
      <w:r>
        <w:rPr>
          <w:rFonts w:ascii="arial" w:hAnsi="arial" w:eastAsia="arial" w:cs="arial"/>
          <w:sz w:val="28"/>
          <w:szCs w:val="28"/>
          <w:b w:val="1"/>
          <w:bCs w:val="1"/>
          <w:rtl/>
        </w:rPr>
        <w:t xml:space="preserve">الحسين بن أبي الخطاب
</w:t>
      </w:r>
    </w:p>
    <w:p>
      <w:pPr/>
      <w:r>
        <w:rPr/>
        <w:t xml:space="preserve">الحسين بن أبي الخطاب ولد سنة 140.</w:t>
      </w:r>
    </w:p>
    <w:p/>
    <w:p>
      <w:pPr/>
      <w:r>
        <w:rPr/>
        <w:t xml:space="preserve">قال الكشي في رجاله: ما روي في الحسين بن أبي الخطاب ذكر عن محمد بن يحيى العطار أن محمد بن الحسين بن أبي الخطاب ذكر أنه يحفظ مولد الحسين بن أبي الخطاب وأنه ولد سنة 140 وأهل قم يذكرون الحسين بن أبي الخطاب وسائر الناس يذكرون الحسين بن الخطاب (اهـ) .</w:t>
      </w:r>
    </w:p>
    <w:p>
      <w:pPr>
        <w:jc w:val="start"/>
        <w:bidi/>
      </w:pPr>
      <w:r>
        <w:rPr>
          <w:sz w:val="24"/>
          <w:szCs w:val="24"/>
          <w:b w:val="1"/>
          <w:bCs w:val="1"/>
          <w:rtl/>
        </w:rPr>
        <w:t xml:space="preserve">
أعيان الشيعة،(دار التعارف للمطبوعات - بيروت،1983،ط 1،ج 5،ص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2026-06-19T12:22:27+03:00</dcterms:created>
  <dcterms:modified xsi:type="dcterms:W3CDTF">2026-06-19T12:22:27+03:00</dcterms:modified>
</cp:coreProperties>
</file>

<file path=docProps/custom.xml><?xml version="1.0" encoding="utf-8"?>
<Properties xmlns="http://schemas.openxmlformats.org/officeDocument/2006/custom-properties" xmlns:vt="http://schemas.openxmlformats.org/officeDocument/2006/docPropsVTypes"/>
</file>