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محمد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محمد الهمداني
</w:t>
      </w:r>
    </w:p>
    <w:p>
      <w:pPr/>
      <w:r>
        <w:rPr/>
        <w:t xml:space="preserve">الحسين بن إبراهيم بن محمد الهمداني وقع في طريق الكليني في باب الوصي يشتري من مال الميت شيئا وليس له</w:t>
      </w:r>
    </w:p>
    <w:p/>
    <w:p>
      <w:pPr/>
      <w:r>
        <w:rPr/>
        <w:t xml:space="preserve">ذكر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2026-06-21T13:37:46+03:00</dcterms:created>
  <dcterms:modified xsi:type="dcterms:W3CDTF">2026-06-21T13:37:46+03:00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