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حجر ذي رعين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حجر ذي رعين
</w:t>
      </w:r>
    </w:p>
    <w:p>
      <w:pPr/>
      <w:r>
        <w:rPr/>
        <w:t xml:space="preserve">حجر ذي رعين  حجر بن يريم (الملقب بذي رعين) ابن زيد بن سهل بن عمرو، من حمير: جد جاهلي يماني. ممن نسب إليه في الإسلام عباس بن خليد التابعي، وعقيل بن باقل الحجري وآخرون ذكرهم الزبيدي في التاج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2026-07-07T03:24:13+03:00</dcterms:created>
  <dcterms:modified xsi:type="dcterms:W3CDTF">2026-07-07T03:24:13+03:00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