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واقد
</w:t>
      </w:r>
    </w:p>
    <w:p>
      <w:pPr>
        <w:jc w:val="start"/>
        <w:bidi/>
      </w:pPr>
      <w:r>
        <w:rPr>
          <w:rFonts w:ascii="arial" w:hAnsi="arial" w:eastAsia="arial" w:cs="arial"/>
          <w:sz w:val="28"/>
          <w:szCs w:val="28"/>
          <w:b w:val="1"/>
          <w:bCs w:val="1"/>
          <w:rtl/>
        </w:rPr>
        <w:t xml:space="preserve">الحسن بن واقد
</w:t>
      </w:r>
    </w:p>
    <w:p>
      <w:pPr/>
      <w:r>
        <w:rPr/>
        <w:t xml:space="preserve">الحسن بن واقد ذكره الشيخ في رجاله في أصحاب الصادق عليه السلام وفي التعليقة هو أخو عبد الله بن واقد اللحام الكوفي كما سيجيء وذكره ابن النديم في فهرسته وقال إن له كتاب التفسير وكتاب الناسخ والمنسوخ.</w:t>
      </w:r>
    </w:p>
    <w:p>
      <w:pPr>
        <w:jc w:val="start"/>
        <w:bidi/>
      </w:pPr>
      <w:r>
        <w:rPr>
          <w:sz w:val="24"/>
          <w:szCs w:val="24"/>
          <w:b w:val="1"/>
          <w:bCs w:val="1"/>
          <w:rtl/>
        </w:rPr>
        <w:t xml:space="preserve">
أعيان الشيعة،(دار التعارف للمطبوعات - بيروت،1983،ط 1،ج 5،ص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2026-06-21T13:31:34+03:00</dcterms:created>
  <dcterms:modified xsi:type="dcterms:W3CDTF">2026-06-21T13:31:34+03:00</dcterms:modified>
</cp:coreProperties>
</file>

<file path=docProps/custom.xml><?xml version="1.0" encoding="utf-8"?>
<Properties xmlns="http://schemas.openxmlformats.org/officeDocument/2006/custom-properties" xmlns:vt="http://schemas.openxmlformats.org/officeDocument/2006/docPropsVTypes"/>
</file>