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هارون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هارون
</w:t>
      </w:r>
    </w:p>
    <w:p>
      <w:pPr/>
      <w:r>
        <w:rPr/>
        <w:t xml:space="preserve">الحسن بن هارون كان كاتبا عند علي بن بليق أحد الأمراء في خلافة القاهر العباسي ذكر ابن الأثير في حوادث سنة 322 ما يدل على انحرافه عن بني أمية.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2026-06-19T16:23:18+03:00</dcterms:created>
  <dcterms:modified xsi:type="dcterms:W3CDTF">2026-06-19T16:23:18+03:00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