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أبو منصور 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أبو منصور حسن بن محمد
</w:t>
      </w:r>
    </w:p>
    <w:p>
      <w:pPr/>
      <w:r>
        <w:rPr/>
        <w:t xml:space="preserve">الشيخ جمال الدين أبو منصور حسن بن محمد بن مكي العاملي الجزيني ابن الشهيد</w:t>
      </w:r>
    </w:p>
    <w:p/>
    <w:p>
      <w:pPr/>
      <w:r>
        <w:rPr/>
        <w:t xml:space="preserve">في أمل الآمل فاضل فقيه محقق جليل يروي عن أبيه وقد أجاز له ولأخيه رضي الدين أبي طالب محمد ولأخيه ضياء الدين أبي القاسم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2026-06-21T16:04:19+03:00</dcterms:created>
  <dcterms:modified xsi:type="dcterms:W3CDTF">2026-06-21T16:04:19+03:00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