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حسن بن محمد بن محمد ابن أبي جامع العاملي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حسن بن محمد بن محمد ابن أبي جامع العاملي
</w:t>
      </w:r>
    </w:p>
    <w:p>
      <w:pPr/>
      <w:r>
        <w:rPr/>
        <w:t xml:space="preserve">الشيخ حسن بن محمد بن محمد ابن أبي جامع العاملي مر بعنوان حسن بن محمد ابن أبي جامع.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269)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2026-06-21T16:05:43+03:00</dcterms:created>
  <dcterms:modified xsi:type="dcterms:W3CDTF">2026-06-21T16:05:43+03:00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