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المير محمد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المير محمد علي بن محمد
</w:t>
      </w:r>
    </w:p>
    <w:p>
      <w:pPr/>
      <w:r>
        <w:rPr/>
        <w:t xml:space="preserve">السيد حسن ابن المير محمد علي بن محمد ابن مرتضى بن محمد بن صدر الدين بن نصير الدين ابن المير صالح المدرس الطباطبائي اليزدي. </w:t>
      </w:r>
    </w:p>
    <w:p/>
    <w:p>
      <w:pPr/>
      <w:r>
        <w:rPr/>
        <w:t xml:space="preserve">عالم فاضل من تلاميذ صاحب الجواهر له مؤلف في الفقه استدلالي في عدة مجلدات.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2026-06-21T17:22:15+03:00</dcterms:created>
  <dcterms:modified xsi:type="dcterms:W3CDTF">2026-06-21T17:22:15+03:00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