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علي بن محمد الحر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علي بن محمد الحر
</w:t>
      </w:r>
    </w:p>
    <w:p>
      <w:pPr/>
      <w:r>
        <w:rPr/>
        <w:t xml:space="preserve">الحسن بن محمد بن علي بن محمد الحر العاملي المشغري الجبعي</w:t>
      </w:r>
    </w:p>
    <w:p/>
    <w:p>
      <w:pPr/>
      <w:r>
        <w:rPr/>
        <w:t xml:space="preserve">في أمل الآمل ابن عم مؤلف هذا الكتاب فاضل صالح فقيه عارف بالعربية قرأ على أبيه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2026-06-21T17:14:32+03:00</dcterms:created>
  <dcterms:modified xsi:type="dcterms:W3CDTF">2026-06-21T17:14:32+03:00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