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علي بن محمد
</w:t>
      </w:r>
    </w:p>
    <w:p>
      <w:pPr>
        <w:jc w:val="start"/>
        <w:bidi/>
      </w:pPr>
      <w:r>
        <w:rPr>
          <w:rFonts w:ascii="arial" w:hAnsi="arial" w:eastAsia="arial" w:cs="arial"/>
          <w:sz w:val="28"/>
          <w:szCs w:val="28"/>
          <w:b w:val="1"/>
          <w:bCs w:val="1"/>
          <w:rtl/>
        </w:rPr>
        <w:t xml:space="preserve">الحسن بن محمد بن علي بن محمد
</w:t>
      </w:r>
    </w:p>
    <w:p>
      <w:pPr/>
      <w:r>
        <w:rPr/>
        <w:t xml:space="preserve">الحسن بن محمد بن علي بن محمد ابن يحيى ابن الحسين بن زيد بن علي بن الحسين بن علي ابن أبي طالب أبو القاسم الحسيني الزيدي الكوفي الأقساسي.</w:t>
      </w:r>
    </w:p>
    <w:p/>
    <w:p>
      <w:pPr/>
      <w:r>
        <w:rPr/>
        <w:t xml:space="preserve">(الزيدي) نسبة إلى جده زيد الشهيد (والأقساسي) نسبة إلى قرية بسواد الكوفة تسمى أقساس مالك أصله منها.</w:t>
      </w:r>
    </w:p>
    <w:p/>
    <w:p>
      <w:pPr/>
      <w:r>
        <w:rPr/>
        <w:t xml:space="preserve">في تاريخ دمشق قدم دمشق وكان أديبا شاعرا دخل دمشق في المحرم سنة 347 ونزل في الحريميين وكان شيخا مهيبا نبيلا حسن الوجه والشيبة بصيرا بالشعر واللغة يقول الشعر من أجود آل أبي طالب خطا وأحسنهم خلقا وكان يعرف بالأقساسي نسبة إلى موضع نحو الكوفة (اه) وفي مجمع الآداب ومعجم الألقاب لعبد الرزاق بن الفوطي كما في النسخة التي بخط المؤلف الموجودة في دار الكتب الظاهرية بدمشق ما صورته: عز الدين أبو القاسم الحسن ابن محمد بن علي ابن الأقساسي العلوي النقيب بالكوفة سافر الكثير وكان قد تأدب وكتب مليحا وله جماعة من الأصحاب قرأت بخطه إلى ابن نباتة السعدي. </w:t>
      </w:r>
    </w:p>
    <w:p/>
    <w:p>
      <w:pPr>
        <w:jc w:val="center"/>
      </w:pPr>
      <w:r>
        <w:rPr>
          <w:color w:val="ff0000"/>
        </w:rPr>
        <w:t xml:space="preserve">إن العراق ولا أغشك ثلة</w:t>
      </w:r>
      <w:r>
        <w:rPr>
          <w:color w:val="ff0000"/>
        </w:rPr>
        <w:t xml:space="preserve">      </w:t>
      </w:r>
      <w:r>
        <w:rPr>
          <w:color w:val="ff0000"/>
        </w:rPr>
        <w:t xml:space="preserve">قد نام راعيها فأين الذيب</w:t>
      </w:r>
    </w:p>
    <w:p/>
    <w:p>
      <w:pPr>
        <w:jc w:val="center"/>
      </w:pPr>
      <w:r>
        <w:rPr>
          <w:color w:val="ff0000"/>
        </w:rPr>
        <w:t xml:space="preserve">بنيانها نهب الخراب وأهلها</w:t>
      </w:r>
      <w:r>
        <w:rPr>
          <w:color w:val="ff0000"/>
        </w:rPr>
        <w:t xml:space="preserve">      </w:t>
      </w:r>
      <w:r>
        <w:rPr>
          <w:color w:val="ff0000"/>
        </w:rPr>
        <w:t xml:space="preserve">سوط العذاب عليهم مصبوب</w:t>
      </w:r>
    </w:p>
    <w:p/>
    <w:p>
      <w:pPr>
        <w:jc w:val="center"/>
      </w:pPr>
      <w:r>
        <w:rPr>
          <w:color w:val="ff0000"/>
        </w:rPr>
        <w:t xml:space="preserve">ملكوا وسامهم الدنية معشر</w:t>
      </w:r>
      <w:r>
        <w:rPr>
          <w:color w:val="ff0000"/>
        </w:rPr>
        <w:t xml:space="preserve">      </w:t>
      </w:r>
      <w:r>
        <w:rPr>
          <w:color w:val="ff0000"/>
        </w:rPr>
        <w:t xml:space="preserve">لا العقل راضهم ولا التهذيب</w:t>
      </w:r>
    </w:p>
    <w:p/>
    <w:p>
      <w:pPr>
        <w:jc w:val="center"/>
      </w:pPr>
      <w:r>
        <w:rPr>
          <w:color w:val="ff0000"/>
        </w:rPr>
        <w:t xml:space="preserve">كل الفضائل عندهم مهجورة</w:t>
      </w:r>
      <w:r>
        <w:rPr>
          <w:color w:val="ff0000"/>
        </w:rPr>
        <w:t xml:space="preserve">      </w:t>
      </w:r>
      <w:r>
        <w:rPr>
          <w:color w:val="ff0000"/>
        </w:rPr>
        <w:t xml:space="preserve">والحر فيهم كالسماح غريب</w:t>
      </w:r>
    </w:p>
    <w:p/>
    <w:p>
      <w:pPr/>
      <w:r>
        <w:rPr/>
        <w:t xml:space="preserve">(اه) والظاهر أنه هو المترجم ووصفه صاحب عمدة الطالب بالأديب فقال أبو القاسم الحسن الأديب ابن جعفر محمد بن علي الزاهد بن محمد الأصغر الأقساسي بن يحيى بن الحسين ذي العبرة بن زيد الشهيد ابن علي ابن الحسين بن علي بن أبي طالب عليهم السلام. </w:t>
      </w:r>
    </w:p>
    <w:p>
      <w:pPr>
        <w:jc w:val="start"/>
        <w:bidi/>
      </w:pPr>
      <w:r>
        <w:rPr>
          <w:sz w:val="24"/>
          <w:szCs w:val="24"/>
          <w:b w:val="1"/>
          <w:bCs w:val="1"/>
          <w:rtl/>
        </w:rPr>
        <w:t xml:space="preserve">
أعيان الشيعة،(دار التعارف للمطبوعات - بيروت،1983،ط 1،ج 5،ص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2026-06-21T17:05:45+03:00</dcterms:created>
  <dcterms:modified xsi:type="dcterms:W3CDTF">2026-06-21T17:05:45+03:00</dcterms:modified>
</cp:coreProperties>
</file>

<file path=docProps/custom.xml><?xml version="1.0" encoding="utf-8"?>
<Properties xmlns="http://schemas.openxmlformats.org/officeDocument/2006/custom-properties" xmlns:vt="http://schemas.openxmlformats.org/officeDocument/2006/docPropsVTypes"/>
</file>