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حسن ابن الشيخ محمد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حسن ابن الشيخ محمد علي
</w:t>
      </w:r>
    </w:p>
    <w:p>
      <w:pPr/>
      <w:r>
        <w:rPr/>
        <w:t xml:space="preserve">الشيخ حسن ابن الشيخ محمد علي آل عز الدين العاملي الحنويهي</w:t>
      </w:r>
    </w:p>
    <w:p/>
    <w:p>
      <w:pPr/>
      <w:r>
        <w:rPr/>
        <w:t xml:space="preserve">توفي في عصرنا.</w:t>
      </w:r>
    </w:p>
    <w:p/>
    <w:p>
      <w:pPr/>
      <w:r>
        <w:rPr/>
        <w:t xml:space="preserve">كان عالما كاملا قرأ على أبيه ولازم طلب العلم مدة طويلة.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2026-06-21T18:37:34+03:00</dcterms:created>
  <dcterms:modified xsi:type="dcterms:W3CDTF">2026-06-21T18:37:34+03:00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