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الحكيم بن محمد الحكيم بن علي
</w:t>
      </w:r>
    </w:p>
    <w:p>
      <w:pPr>
        <w:jc w:val="start"/>
        <w:bidi/>
      </w:pPr>
      <w:r>
        <w:rPr>
          <w:rFonts w:ascii="arial" w:hAnsi="arial" w:eastAsia="arial" w:cs="arial"/>
          <w:sz w:val="28"/>
          <w:szCs w:val="28"/>
          <w:b w:val="1"/>
          <w:bCs w:val="1"/>
          <w:rtl/>
        </w:rPr>
        <w:t xml:space="preserve">السيد حسن الحكيم بن محمد الحكيم بن علي
</w:t>
      </w:r>
    </w:p>
    <w:p>
      <w:pPr/>
      <w:r>
        <w:rPr/>
        <w:t xml:space="preserve">السيد حسن الحكيم بن محمد الحكيم بن علي ابن عبد العزيز ابن فخر الدين بن كمال الدين ابن الأجل الهادي بن محمد بن الرضا بن الحسين ابن رزق الله بن محمد بن عبد الله بن المهند الأكبر.</w:t>
      </w:r>
    </w:p>
    <w:p/>
    <w:p>
      <w:pPr/>
      <w:r>
        <w:rPr/>
        <w:t xml:space="preserve">قاله في الزهرة (أي زهرة الرياض) ذكر ذلك ضامن بن شدقم في كتابه تحفة الأزهار ولم ينقل من أحواله شيئا.</w:t>
      </w:r>
    </w:p>
    <w:p>
      <w:pPr>
        <w:jc w:val="start"/>
        <w:bidi/>
      </w:pPr>
      <w:r>
        <w:rPr>
          <w:sz w:val="24"/>
          <w:szCs w:val="24"/>
          <w:b w:val="1"/>
          <w:bCs w:val="1"/>
          <w:rtl/>
        </w:rPr>
        <w:t xml:space="preserve">
أعيان الشيعة،(دار التعارف للمطبوعات - بيروت،1983،ط 1،ج 5،ص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2026-06-22T00:44:19+03:00</dcterms:created>
  <dcterms:modified xsi:type="dcterms:W3CDTF">2026-06-22T00:44:19+03:00</dcterms:modified>
</cp:coreProperties>
</file>

<file path=docProps/custom.xml><?xml version="1.0" encoding="utf-8"?>
<Properties xmlns="http://schemas.openxmlformats.org/officeDocument/2006/custom-properties" xmlns:vt="http://schemas.openxmlformats.org/officeDocument/2006/docPropsVTypes"/>
</file>