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أبو محمد الحسن بن معمد بن علي
</w:t>
      </w:r>
    </w:p>
    <w:p>
      <w:pPr>
        <w:jc w:val="start"/>
        <w:bidi/>
      </w:pPr>
      <w:r>
        <w:rPr>
          <w:rFonts w:ascii="arial" w:hAnsi="arial" w:eastAsia="arial" w:cs="arial"/>
          <w:sz w:val="28"/>
          <w:szCs w:val="28"/>
          <w:b w:val="1"/>
          <w:bCs w:val="1"/>
          <w:rtl/>
        </w:rPr>
        <w:t xml:space="preserve">الشريف أبو محمد الحسن بن معمد بن علي
</w:t>
      </w:r>
    </w:p>
    <w:p>
      <w:pPr/>
      <w:r>
        <w:rPr/>
        <w:t xml:space="preserve">الشريف أبو محمد الحسن بن معمد بن علي ابن أبي الضوء العلوي الحسيني </w:t>
      </w:r>
    </w:p>
    <w:p/>
    <w:p>
      <w:pPr/>
      <w:r>
        <w:rPr/>
        <w:t xml:space="preserve">نقيب مشهد الكاظمين عليه السلام</w:t>
      </w:r>
    </w:p>
    <w:p/>
    <w:p>
      <w:pPr/>
      <w:r>
        <w:rPr/>
        <w:t xml:space="preserve">توفي سنة 537 ببغداد. </w:t>
      </w:r>
    </w:p>
    <w:p/>
    <w:p>
      <w:pPr/>
      <w:r>
        <w:rPr/>
        <w:t xml:space="preserve">كان نقيب مشهدالإمامين الكاظمين عليه السلام ببغداد المعروف بمشهد باب التبن وكان شاعرا مجيدا ذكره ابن خلكان في أواخر ترجمة المهلب ابن أبي صفرة حين ذكر قصيدة زياد الأعجم التي في رثاء المهلب وفيها هذان البيتان:</w:t>
      </w:r>
    </w:p>
    <w:p/>
    <w:p>
      <w:pPr>
        <w:jc w:val="center"/>
      </w:pPr>
      <w:r>
        <w:rPr>
          <w:color w:val="ff0000"/>
        </w:rPr>
        <w:t xml:space="preserve">فإذا عبرت بقبره فأعقر به</w:t>
      </w:r>
      <w:r>
        <w:rPr>
          <w:color w:val="ff0000"/>
        </w:rPr>
        <w:t xml:space="preserve">      </w:t>
      </w:r>
      <w:r>
        <w:rPr>
          <w:color w:val="ff0000"/>
        </w:rPr>
        <w:t xml:space="preserve">كرم الهجان وكل طرف سابح</w:t>
      </w:r>
    </w:p>
    <w:p/>
    <w:p>
      <w:pPr>
        <w:jc w:val="center"/>
      </w:pPr>
      <w:r>
        <w:rPr>
          <w:color w:val="ff0000"/>
        </w:rPr>
        <w:t xml:space="preserve">وانضح جوانب قبره بدمائها</w:t>
      </w:r>
      <w:r>
        <w:rPr>
          <w:color w:val="ff0000"/>
        </w:rPr>
        <w:t xml:space="preserve">      </w:t>
      </w:r>
      <w:r>
        <w:rPr>
          <w:color w:val="ff0000"/>
        </w:rPr>
        <w:t xml:space="preserve">فلقد يكون أخا دم وذبائح </w:t>
      </w:r>
    </w:p>
    <w:p/>
    <w:p>
      <w:pPr/>
      <w:r>
        <w:rPr/>
        <w:t xml:space="preserve">فقال أخذ بعض الشعراء معنى هذين البيتين فقال:</w:t>
      </w:r>
    </w:p>
    <w:p/>
    <w:p>
      <w:pPr>
        <w:jc w:val="center"/>
      </w:pPr>
      <w:r>
        <w:rPr>
          <w:color w:val="ff0000"/>
        </w:rPr>
        <w:t xml:space="preserve">احملاني إن لم يكن لكما عقـ</w:t>
      </w:r>
      <w:r>
        <w:rPr>
          <w:color w:val="ff0000"/>
        </w:rPr>
        <w:t xml:space="preserve">      </w:t>
      </w:r>
      <w:r>
        <w:rPr>
          <w:color w:val="ff0000"/>
        </w:rPr>
        <w:t xml:space="preserve">ـر إلى جنب قبره فاعقراني</w:t>
      </w:r>
    </w:p>
    <w:p/>
    <w:p>
      <w:pPr>
        <w:jc w:val="center"/>
      </w:pPr>
      <w:r>
        <w:rPr>
          <w:color w:val="ff0000"/>
        </w:rPr>
        <w:t xml:space="preserve">وانضحا من دمي عليه فقد كا</w:t>
      </w:r>
      <w:r>
        <w:rPr>
          <w:color w:val="ff0000"/>
        </w:rPr>
        <w:t xml:space="preserve">      </w:t>
      </w:r>
      <w:r>
        <w:rPr>
          <w:color w:val="ff0000"/>
        </w:rPr>
        <w:t xml:space="preserve">ن دمي من نداه لو تعلمان</w:t>
      </w:r>
    </w:p>
    <w:p/>
    <w:p>
      <w:pPr/>
      <w:r>
        <w:rPr/>
        <w:t xml:space="preserve">قال وصاحب هذين البيتين هو الشريف أبو محمد الحسن بن محمد بن علي ابن أبي الضوء العلوي الحسيني نقيب مشهد باب التبن ببغداد وهما من جملة قصيدة يرثي بها النقيب الطاهر والد عبد الله ذكر ذلك العماد الكاتب في كتاب الخريدة وقال أيضا إن الشريف أبا محمد المذكور توفي سنة 537 ببغداد رحمه الله تعالى قال: ثم بعد وقوفي على ما ذكره العماد في الخريدة وجدت هذين البيتين في كتاب معجم الشعراء تأليف المرزباني لأحمد بن محمد الخشعمي وكنيته أبو عبد الله ويقال أبو العباس ويقال أنه الحسن وكان يتشيع ويهاجي البحتري (اه).</w:t>
      </w:r>
    </w:p>
    <w:p>
      <w:pPr>
        <w:jc w:val="start"/>
        <w:bidi/>
      </w:pPr>
      <w:r>
        <w:rPr>
          <w:sz w:val="24"/>
          <w:szCs w:val="24"/>
          <w:b w:val="1"/>
          <w:bCs w:val="1"/>
          <w:rtl/>
        </w:rPr>
        <w:t xml:space="preserve">
أعيان الشيعة،(دار التعارف للمطبوعات - بيروت،1983،ط 1،ج 5،ص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2026-06-22T00:44:18+03:00</dcterms:created>
  <dcterms:modified xsi:type="dcterms:W3CDTF">2026-06-22T00:44:18+03:00</dcterms:modified>
</cp:coreProperties>
</file>

<file path=docProps/custom.xml><?xml version="1.0" encoding="utf-8"?>
<Properties xmlns="http://schemas.openxmlformats.org/officeDocument/2006/custom-properties" xmlns:vt="http://schemas.openxmlformats.org/officeDocument/2006/docPropsVTypes"/>
</file>