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عبد الوهاب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عبد الوهاب بن أحمد
</w:t>
      </w:r>
    </w:p>
    <w:p>
      <w:pPr/>
      <w:r>
        <w:rPr/>
        <w:t xml:space="preserve">الحسن بن محمد بن عبد الوهاب بن أحمد الملقب بالبارع الدباس</w:t>
      </w:r>
    </w:p>
    <w:p/>
    <w:p>
      <w:pPr/>
      <w:r>
        <w:rPr/>
        <w:t xml:space="preserve">قد ذكر في ج 12 أن البارع الدباس اسمه الحسين بالياء ثم وجدنا في مجلة المجمع العلمي العربي بدمشق اسمه مرسوما الحسن بدون ياء فذكرنا ترجمته في الحسين وأشرنا إليه هنا.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2026-06-21T19:41:09+03:00</dcterms:created>
  <dcterms:modified xsi:type="dcterms:W3CDTF">2026-06-21T19:41:09+03:00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