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ابن الشيخ محمد رضا 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ابن الشيخ محمد رضا ابن الشيخ
</w:t>
      </w:r>
    </w:p>
    <w:p>
      <w:pPr/>
      <w:r>
        <w:rPr/>
        <w:t xml:space="preserve">الشيخ حسن ابن الشيخ محمد رضا ابن الشيخ جعفر صاحب كشف الغطاء</w:t>
      </w:r>
    </w:p>
    <w:p/>
    <w:p>
      <w:pPr/>
      <w:r>
        <w:rPr/>
        <w:t xml:space="preserve">توفي في أصفهان 6 ربيع الثاني سنة 1336 وحمل إلى النجف ودفن فيها. </w:t>
      </w:r>
    </w:p>
    <w:p/>
    <w:p>
      <w:pPr/>
      <w:r>
        <w:rPr/>
        <w:t xml:space="preserve">كان عالما فاضلا ولسنا نعلم من أحواله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2026-06-21T19:41:48+03:00</dcterms:created>
  <dcterms:modified xsi:type="dcterms:W3CDTF">2026-06-21T19:41:48+03:00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