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الحاج حسن ابن الحاج محمد دبوق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الحاج حسن ابن الحاج محمد دبوق العاملي
</w:t>
      </w:r>
    </w:p>
    <w:p>
      <w:pPr/>
      <w:r>
        <w:rPr/>
        <w:t xml:space="preserve">الحاج حسن ابن الحاج محمد دبوق العاملي توفي سنة 1359.</w:t>
      </w:r>
    </w:p>
    <w:p/>
    <w:p>
      <w:pPr/>
      <w:r>
        <w:rPr/>
        <w:t xml:space="preserve">كان شاعرا أديبا ناثرا مع أنه لا يعرف النحو والصرف وإنما يعرب الكلام بالسليقة وأنشأ جريدة كان يحررها بأجود تحرير.</w:t>
      </w:r>
    </w:p>
    <w:p/>
    <w:p>
      <w:pPr/>
      <w:r>
        <w:rPr/>
        <w:t xml:space="preserve">ومن شعره مهنئا رشيد نخلة عندما أفرج عنه بعد الاعتقال:</w:t>
      </w:r>
    </w:p>
    <w:p/>
    <w:p>
      <w:pPr>
        <w:jc w:val="center"/>
      </w:pPr>
      <w:r>
        <w:rPr>
          <w:color w:val="ff0000"/>
        </w:rPr>
        <w:t xml:space="preserve">إن يسجنوك فلا عن جهل منزلة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يعقل الليث إلا خوف سطوته</w:t>
      </w:r>
    </w:p>
    <w:p/>
    <w:p>
      <w:pPr>
        <w:jc w:val="center"/>
      </w:pPr>
      <w:r>
        <w:rPr>
          <w:color w:val="ff0000"/>
        </w:rPr>
        <w:t xml:space="preserve">أو يفرجوا منك إعظاما ما لما جهلوا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فالمرء يعنى على مقدار همته </w:t>
      </w:r>
    </w:p>
    <w:p/>
    <w:p>
      <w:pPr/>
      <w:r>
        <w:rPr/>
        <w:t xml:space="preserve">وله مودعا الشيخ خليل مغنية:</w:t>
      </w:r>
    </w:p>
    <w:p/>
    <w:p>
      <w:pPr>
        <w:jc w:val="center"/>
      </w:pPr>
      <w:r>
        <w:rPr>
          <w:color w:val="ff0000"/>
        </w:rPr>
        <w:t xml:space="preserve">ودادك في قلبي مقيم مع الوفا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كنت في غرب وكنت بمشرق</w:t>
      </w:r>
    </w:p>
    <w:p/>
    <w:p>
      <w:pPr>
        <w:jc w:val="center"/>
      </w:pPr>
      <w:r>
        <w:rPr>
          <w:color w:val="ff0000"/>
        </w:rPr>
        <w:t xml:space="preserve">وإنا تفارقنا فهل أنت يا ترى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مقيم على عهدي إلى حين نلتقي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من آل إسرائيل بي غادة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أعطافها كالغصن في لينها</w:t>
      </w:r>
    </w:p>
    <w:p/>
    <w:p>
      <w:pPr>
        <w:jc w:val="center"/>
      </w:pPr>
      <w:r>
        <w:rPr>
          <w:color w:val="ff0000"/>
        </w:rPr>
        <w:t xml:space="preserve">أثقل من عاذلها ردفها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وخصرها أرق من دينها</w:t>
      </w:r>
    </w:p>
    <w:p/>
    <w:p>
      <w:pPr/>
      <w:r>
        <w:rPr/>
        <w:t xml:space="preserve">وقال مراسلا ابن عمه الشيخ محمد دبوق:</w:t>
      </w:r>
    </w:p>
    <w:p/>
    <w:p>
      <w:pPr>
        <w:jc w:val="center"/>
      </w:pPr>
      <w:r>
        <w:rPr>
          <w:color w:val="ff0000"/>
        </w:rPr>
        <w:t xml:space="preserve">أنت من قد حسن الظن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فتغافل عن صروف الزمن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2026-06-21T19:43:40+03:00</dcterms:created>
  <dcterms:modified xsi:type="dcterms:W3CDTF">2026-06-21T19:43:40+03:00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