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محمد حسن
</w:t>
      </w:r>
    </w:p>
    <w:p>
      <w:pPr>
        <w:jc w:val="start"/>
        <w:bidi/>
      </w:pPr>
      <w:r>
        <w:rPr>
          <w:rFonts w:ascii="arial" w:hAnsi="arial" w:eastAsia="arial" w:cs="arial"/>
          <w:sz w:val="28"/>
          <w:szCs w:val="28"/>
          <w:b w:val="1"/>
          <w:bCs w:val="1"/>
          <w:rtl/>
        </w:rPr>
        <w:t xml:space="preserve">الشيخ حسن ابن الشيخ محمد حسن
</w:t>
      </w:r>
    </w:p>
    <w:p>
      <w:pPr/>
      <w:r>
        <w:rPr/>
        <w:t xml:space="preserve">الشيخ حسن ابن الشيخ محمد حسن صاحب الجواهر ابن الشيخ باقر</w:t>
      </w:r>
    </w:p>
    <w:p/>
    <w:p>
      <w:pPr/>
      <w:r>
        <w:rPr/>
        <w:t xml:space="preserve">توفي فجأة في 15 المحرم سنة 1345 عن عمر يزيد عن الثمانين.</w:t>
      </w:r>
    </w:p>
    <w:p/>
    <w:p>
      <w:pPr/>
      <w:r>
        <w:rPr/>
        <w:t xml:space="preserve">كان عالما ناقلا له حلقة درس وله مؤلف في الفقه رأيناه في النجف أيام إقامتنا وعاشرناه وكان حسن الأخلاق لطيف العشرة وكان في تلاميذه رجل كلما قرر هو طلبا يقول له التلميذ شيخنا ما فهمت فيعيد له التقرير إلى أن قال له يوما: هل فهمت فقال: نعم فقام الشيخ قائما وجعل يفتش على الرفوف كأنه يطلب شيئا فقال له التلميذ على أي شيء تفتش فقال: أفتش على تربة لأسجد عليها سجدة الشكر حيث قال: هذا التلميذ اليوم قد فهمت وكان شريكنا في الدرس عند شيخنا الشيخ محمد طه نجف وكان الشيخ قد ألف كتابا ناقش فيه صاحب الجواهر والد المترجم له سماه الإنصاف فحكى الشيخ يوما أنه رأى صاحب الجواهر في المنام فاعتذر إليه من مناقشته له في كتاب الإنصاف فقال صاحب الجواهر: اللهم أظهره ثلاث مرات أي الكتاب فقال المترجم له المراد اللهم أظهر صاحب الزمان المهدي لنتخلص من هذه المؤلفات. وذكر يوما أمامه قول أحد الأئمة عليهم السلام كلوا الشلجم ولا تخبروا به أعداءنا فقال: نعم لئلا يشمتوا بكم فهو مأكول الفقراء. وذكر يوما أمامه حديث ما افتقر بيت فيه خل فقال: من يكتفون بالخل لا يفتقرون إلى شيء وكان له ولدان نجيبان توفيا في أيام شبابهما.</w:t>
      </w:r>
    </w:p>
    <w:p>
      <w:pPr>
        <w:jc w:val="start"/>
        <w:bidi/>
      </w:pPr>
      <w:r>
        <w:rPr>
          <w:sz w:val="24"/>
          <w:szCs w:val="24"/>
          <w:b w:val="1"/>
          <w:bCs w:val="1"/>
          <w:rtl/>
        </w:rPr>
        <w:t xml:space="preserve">
أعيان الشيعة،(دار التعارف للمطبوعات - بيروت،1983،ط 1،ج 5،ص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2026-06-21T19:39:20+03:00</dcterms:created>
  <dcterms:modified xsi:type="dcterms:W3CDTF">2026-06-21T19:39:20+03:00</dcterms:modified>
</cp:coreProperties>
</file>

<file path=docProps/custom.xml><?xml version="1.0" encoding="utf-8"?>
<Properties xmlns="http://schemas.openxmlformats.org/officeDocument/2006/custom-properties" xmlns:vt="http://schemas.openxmlformats.org/officeDocument/2006/docPropsVTypes"/>
</file>