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كمال الدين أو جمال الدين حسن
</w:t>
      </w:r>
    </w:p>
    <w:p>
      <w:pPr>
        <w:jc w:val="start"/>
        <w:bidi/>
      </w:pPr>
      <w:r>
        <w:rPr>
          <w:rFonts w:ascii="arial" w:hAnsi="arial" w:eastAsia="arial" w:cs="arial"/>
          <w:sz w:val="28"/>
          <w:szCs w:val="28"/>
          <w:b w:val="1"/>
          <w:bCs w:val="1"/>
          <w:rtl/>
        </w:rPr>
        <w:t xml:space="preserve">المولى كمال الدين أو جمال الدين حسن
</w:t>
      </w:r>
    </w:p>
    <w:p>
      <w:pPr/>
      <w:r>
        <w:rPr/>
        <w:t xml:space="preserve">المولى كمال الدين أو جمال الدين حسن ابن المولى شمس الدين محمد بن الحسن </w:t>
      </w:r>
    </w:p>
    <w:p/>
    <w:p>
      <w:pPr/>
      <w:r>
        <w:rPr/>
        <w:t xml:space="preserve">الأسترابادي المولد النجفي المسكن</w:t>
      </w:r>
    </w:p>
    <w:p/>
    <w:p>
      <w:pPr/>
      <w:r>
        <w:rPr/>
        <w:t xml:space="preserve">أقوال العلماء فيه</w:t>
      </w:r>
    </w:p>
    <w:p/>
    <w:p>
      <w:pPr/>
      <w:r>
        <w:rPr/>
        <w:t xml:space="preserve">كان حيا سنة 891.</w:t>
      </w:r>
    </w:p>
    <w:p/>
    <w:p>
      <w:pPr/>
      <w:r>
        <w:rPr/>
        <w:t xml:space="preserve">ذكره صاحب رياض العلماء في أربعة مواضع من كتابه ثلاثة في الجزء الثاني وموضع في أواخر الجزء الثالث فذكره أولا بالعنوان الذي ذكرناه ثم ذكره في المواضع الثلاثة بعنوان كمال الدين الحسن بن محمد بن الحسن النجفي ونحن نذكر هنا خلاصة ما في المواضع الأربعة بعد حذف المكرر مهما أمكن فتارة قال: من أجلة المتأخرين عن المقداد السيوري من أصحابنا وأخرى كان من أكابر علماء متأخري أصحابنا وثالثة كان من أجلة العلماء والفقهاء والمفسرين وكان متأخرا عن المقداد السيوري ولكن ليس من تلامذته كما لا يخفى وقال في الموضع الرابع لعله من تلامذته وقال: يلوح من كتابه معارج السؤول الآتي ذكره ميله إلى التصوف ويظهر من أوائل المجلد الأول منه أنه ألفه في زمن الشيخوخة وهو من القائلين بعدم مشروعية صلاة الجمعة في زمن عدم حضور الإمام العادل وقد كان والده أيضا من العلماء وقد ينص عنه والظاهر أنه من تلامذة أبيه وقد صرح في أخر معارج السؤول بأن اسمه كمال الدين حسن بن محمد بن الحسن النجفي (اه) وفي مستدركات الوسائل العالم المحقق الجامع كمال الدين الحسن بن محمد ابن الحسن الأسترابادي النجفي (اه).</w:t>
      </w:r>
    </w:p>
    <w:p/>
    <w:p>
      <w:pPr/>
      <w:r>
        <w:rPr/>
        <w:t xml:space="preserve">مؤلفاته</w:t>
      </w:r>
    </w:p>
    <w:p/>
    <w:p>
      <w:pPr/>
      <w:r>
        <w:rPr/>
        <w:t xml:space="preserve">(1) معارج السؤول ومدارج المأمول في رياض العلماء أنه في شرح خمسمائة آية من القرآن الكريم وهي آيات الأحكام على أحسن وجه وأبسطه بل هو أكبر جميع الكتب المؤلفة في آيات الأحكام قال: وقد يعرف بكتاب تفسير اللباب أيضا وفي موضع أخر المشتهر بكتاب اللباب فلا تتوهم التعدد وهو كتاب ضخم في مجلدين كبيرين رأيتهما في أصفهان عند الفاضل الهندي وقال في موضع آخر: رأيت منه نسختين بأصبهان عند الفاضل الهندي وكان تاريخ إتمام تأليفه عصر يوم السبت 18 جمادى الآخرة سنة 891 وقال في موضع آخر إن تاريخ الفرع من تأليف المجلد الأول سنة 891 وقال: والعجب أن الفاضل الهندي كان يقول لي: لم أعرف اسم مؤلفه ولا عصره ويقول: إنه يحتمل عندي أن يكون تفسير آيات الأحكام لابن المتوج مع أنه صرح في آخر إحدى النسختين بأن المؤلف كمال الدين حسن بن محمد ابن حسن النجفي وكتب على ظهر النسخة الثانية: إن هذا الكتاب الموسوم بتفسير اللباب من مؤلفات كمال الدين حسن النجفي وقال في موضع آخر رأيت ثلاث نسخ منه بأصفهان وعندنا منه نسخة وقال في موضع آخر والنسخة التي رأيتها كان تاريخ كتابتها سنة 951 وألفه بعد كنز العرفان وقد حذا بهذا الكتاب حذو المقداد في كنز العرفان في ترتيبه وزاد عليه بفوائد نفيسة جليلة كثيرة وصرح في أوله بأنه أخذه من كتاب المقداد السيوري كنز العرفان ولكن هو أبسط وأفيد من كنز العرفان بما لا مزيد عليه وهو كتاب جليل كثير النفع في الفقه والتفسير جامع في معناه حسن كثير الفوائد استخرجه من تفسيره المعروف بعيون التفاسير في تفسير القرآن وقد ينقل عن هذا الكتاب سبط الشيخ علي الكركي في شرح اللمعة في تحقيق أمر صلاة الجمعة (اه) وفي مستدركات الوسائل له كتاب معارج السؤول ومدارج المأمول المشتهر بكتاب اللباب والظاهر أنه أحسن ما ألف في تفسير آيات الأحكام (اه) (أقول) لو كان أحسن ما ألف في آيات الأحكام لاشتهر كما اشتهر غيره فإنه لم يشتهر مع تعدد نسخه نقول: هذا حدسا وتخمينا لا جزما ويقينا إذ لا يجوز الحكم على مجهول كما أن قول صاحب المستدركات ما كان إلا من باب الحدس فإنه لم يره.</w:t>
      </w:r>
    </w:p>
    <w:p/>
    <w:p>
      <w:pPr/>
      <w:r>
        <w:rPr/>
        <w:t xml:space="preserve">(2) شرح الفصول النصيرية في الكلام في مستدركات الوسائل وهو شارح فصول الخواجه نصير الدين شرحها شرحا مزجيا لطيفا بليغا موجزا فيه من الفوائد والنكات ما لا يوجد إلا فيه فرغ من شرح الفصول سنة 870 قال: فقول ابن العودي في ترجمة أستاذه الشهيد الثاني بعد ذكر جملة من شروحه المزجية كالروضة والروض وغيرهما: وأما رغبته في شروح المزج فإنه لما رآها لغيرنا وليس لأصحابنا منها حملته الحمية على ذلك ومع ذلك فهي في نفسها شيء حسن إلى آخر ما قال ناشئ من قصور الفرع فإن تاريخ الفرع من الروضة سنة 957 وبينه وبين تاريخ شرح الفصول 87 سنة (اه) وصاحب المستدركات مر محافظته على ضبط قلمه غالبا قد نسبه إلى قصور الباع ولا يناسب في مثله التعبير بقصور الباع فإن شرحه على الفصول يجوز أن يكون غير مشتهر في ذلك العصر ولا منتشر في الأقطار فلم يطلع عليه ابن العودي فالأنسب به كان أن يقول وكأنه لم يطلع عليه وقال المعاصر في كتاب مصنفات الشيعة: المولى كمال الدين الحسن بن محمد بن الحسن الأسترابادي النجفي له شريح الفصول النصيرية في الكلام فرغ منه سنة 876 كتبه لسلطان الحويزة كمال الدين عبد المطلب بن محسن ابن محمد المهدي بن فلاح المشعشعي الموسوي الحويزي كذا نقل بعضهم قال: والظاهر أنه خطأ لأن السيد عبد المطلب توفي قبل الألف وقام مقامه ولده الأكبر السيد مبارك المتوفي سنة 1025 وابنه الأصغر هو السيد خلف المتوفي سنة 1074 وبين تاريخ الفراغ من التأليف وموت السيد مطلب المذكور قريب من مائة وثلاثين سنة من أن السيد محمد الذي هو الجد الأعلى للسيد عبد المطلب توفي سنة 866 قبل تاريخ التأليف بأربع سنين ولعل السيد حيدر والد عبد المطلب لم يكن موجودا يومئذ فضلا عنه ولعله كتبه باسم السيد محسن بن محمد الذي تولى الحكومة بعد وفاة والده السيد محمد في التاريخ المذكور كما ذكر في تاريخ الغياثي وتوفي السيد محسن سنة 905 (اه).</w:t>
      </w:r>
    </w:p>
    <w:p/>
    <w:p>
      <w:pPr/>
      <w:r>
        <w:rPr/>
        <w:t xml:space="preserve">(3) كتاب عيون التفاسير في تفسير القرآن الكريم ذكره صاحب الرياض وقال أنه استخرج منه كتاب آيات الأحكام كما مر.</w:t>
      </w:r>
    </w:p>
    <w:p>
      <w:pPr>
        <w:jc w:val="start"/>
        <w:bidi/>
      </w:pPr>
      <w:r>
        <w:rPr>
          <w:sz w:val="24"/>
          <w:szCs w:val="24"/>
          <w:b w:val="1"/>
          <w:bCs w:val="1"/>
          <w:rtl/>
        </w:rPr>
        <w:t xml:space="preserve">
أعيان الشيعة،(دار التعارف للمطبوعات - بيروت،1983،ط 1،ج 5،ص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2026-06-21T19:44:54+03:00</dcterms:created>
  <dcterms:modified xsi:type="dcterms:W3CDTF">2026-06-21T19:44:54+03:00</dcterms:modified>
</cp:coreProperties>
</file>

<file path=docProps/custom.xml><?xml version="1.0" encoding="utf-8"?>
<Properties xmlns="http://schemas.openxmlformats.org/officeDocument/2006/custom-properties" xmlns:vt="http://schemas.openxmlformats.org/officeDocument/2006/docPropsVTypes"/>
</file>