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موفق الدين الحسن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موفق الدين الحسن بن محمد
</w:t>
      </w:r>
    </w:p>
    <w:p>
      <w:pPr/>
      <w:r>
        <w:rPr/>
        <w:t xml:space="preserve">الشيخ موفق الدين الحسن بن محمد ابن الحسن المدعو خواجه أبي</w:t>
      </w:r>
    </w:p>
    <w:p/>
    <w:p>
      <w:pPr/>
      <w:r>
        <w:rPr/>
        <w:t xml:space="preserve">الساكن بقرية راشدة سنست من الري وبها توفي ودفن. </w:t>
      </w:r>
    </w:p>
    <w:p/>
    <w:p>
      <w:pPr/>
      <w:r>
        <w:rPr/>
        <w:t xml:space="preserve">في فهرس منتجب الدين فقيه صالح ثقة قرأ على المفيد أميركا ابن أبي اللجيم (اه).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2026-06-21T22:09:22+03:00</dcterms:created>
  <dcterms:modified xsi:type="dcterms:W3CDTF">2026-06-21T22:09:22+03:00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