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محمد باقر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محمد باقر
</w:t>
      </w:r>
    </w:p>
    <w:p>
      <w:pPr/>
      <w:r>
        <w:rPr/>
        <w:t xml:space="preserve">السيد حسن ابن السيد محمد باقر ابن الميرزا مهدي ابن السيد باقر الموسوي الحائري</w:t>
      </w:r>
    </w:p>
    <w:p/>
    <w:p>
      <w:pPr/>
      <w:r>
        <w:rPr/>
        <w:t xml:space="preserve">كان عالما فاضلا مؤلفا من تلاميذ الملا كاظم الخراساني له شرح اللمعة وله تقرير بحث أستاذه المذكور في تمام الأصول وأكثر مباحث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2026-06-21T22:08:48+03:00</dcterms:created>
  <dcterms:modified xsi:type="dcterms:W3CDTF">2026-06-21T22:08:48+03:00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