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محسن بن حسن الأعرجي الكاظمي
</w:t>
      </w:r>
    </w:p>
    <w:p>
      <w:pPr>
        <w:jc w:val="start"/>
        <w:bidi/>
      </w:pPr>
      <w:r>
        <w:rPr>
          <w:rFonts w:ascii="arial" w:hAnsi="arial" w:eastAsia="arial" w:cs="arial"/>
          <w:sz w:val="28"/>
          <w:szCs w:val="28"/>
          <w:b w:val="1"/>
          <w:bCs w:val="1"/>
          <w:rtl/>
        </w:rPr>
        <w:t xml:space="preserve">السيد حسن ابن السيد محسن بن حسن الأعرجي الكاظمي
</w:t>
      </w:r>
    </w:p>
    <w:p>
      <w:pPr/>
      <w:r>
        <w:rPr/>
        <w:t xml:space="preserve">السيد حسن ابن السيد محسن بن حسن الأعرجي الكاظمي توفي في طريق الحج بعد وفاة أبيه السيد محسن وكانت وفاة أبيه سنة 1229 وفي الذريعة 1227 فليراجع.</w:t>
      </w:r>
    </w:p>
    <w:p/>
    <w:p>
      <w:pPr/>
      <w:r>
        <w:rPr/>
        <w:t xml:space="preserve">وأبوه هو صاحب المحصول المعروف بالمحقق البغدادي الكاظمي أو المقدس الكاظمي. </w:t>
      </w:r>
    </w:p>
    <w:p/>
    <w:p>
      <w:pPr/>
      <w:r>
        <w:rPr/>
        <w:t xml:space="preserve">قرأ على أبيه حتى بلغ الغاية وكان جامعا بين العلم والعمل وكان لأبيه ثلاثة أولاد (أحدهم) هو (وثانيهم) السيد كاظم المتوفي سنة 1246 (وثالثهم) السيد علي المتوفي في حياة أبيه وقد جعل الله نسل أبيه منه لا من أخويه فهو والد العالم السيد مهدي والفقيه السيد فضل والهمام السيد محمد فنسله من هؤلاء الثلاثة كثر الله نسلهم له جامع الجوامع في شرح الشرائع خرج منه خمسة مجلدات أو أربعة مجلدات من أول الطهارة إلى كتاب الحج. </w:t>
      </w:r>
    </w:p>
    <w:p>
      <w:pPr>
        <w:jc w:val="start"/>
        <w:bidi/>
      </w:pPr>
      <w:r>
        <w:rPr>
          <w:sz w:val="24"/>
          <w:szCs w:val="24"/>
          <w:b w:val="1"/>
          <w:bCs w:val="1"/>
          <w:rtl/>
        </w:rPr>
        <w:t xml:space="preserve">
أعيان الشيعة،(دار التعارف للمطبوعات - بيروت،1983،ط 1،ج 5،ص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2026-06-21T23:13:55+03:00</dcterms:created>
  <dcterms:modified xsi:type="dcterms:W3CDTF">2026-06-21T23:13:55+03:00</dcterms:modified>
</cp:coreProperties>
</file>

<file path=docProps/custom.xml><?xml version="1.0" encoding="utf-8"?>
<Properties xmlns="http://schemas.openxmlformats.org/officeDocument/2006/custom-properties" xmlns:vt="http://schemas.openxmlformats.org/officeDocument/2006/docPropsVTypes"/>
</file>