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مالك القمي
</w:t>
      </w:r>
    </w:p>
    <w:p>
      <w:pPr>
        <w:jc w:val="start"/>
        <w:bidi/>
      </w:pPr>
      <w:r>
        <w:rPr>
          <w:rFonts w:ascii="arial" w:hAnsi="arial" w:eastAsia="arial" w:cs="arial"/>
          <w:sz w:val="28"/>
          <w:szCs w:val="28"/>
          <w:b w:val="1"/>
          <w:bCs w:val="1"/>
          <w:rtl/>
        </w:rPr>
        <w:t xml:space="preserve">الحسن بن مالك القمي
</w:t>
      </w:r>
    </w:p>
    <w:p>
      <w:pPr/>
      <w:r>
        <w:rPr/>
        <w:t xml:space="preserve">الحسن بن مالك القمي قال العلامة في الخلاصة من أصحاب أبي الحسن الثالث عليه السلام ثقة (اه) وذكره ابن داود في رجاله في باب الحسين بالياء وقال: إنه اشتبه على بعض أصحابنا فأثبته في باب الحسن وليس كذلك إنما هو الحسين بن مالك (اه) وقال الشهيد الثاني في حواشي الخلاصة: في بعض نسخ كتاب الرجال للشيخ الحسين بن مالك بالياء واختاره ابن داود ونسب ما هاهنا إلى الاشتباه والذي وجدته بخط السيد ابن طاوس من رجال الشيخ رحمه الله الحسن بغير ياء كما ذكره المصنف (اه) وفي منهج المقال الذي وجدته بالياء (اه) وفي النقد أنه بالياء قال: وكذا في التهذيب في باب الوصايا وفي باب الرجوع عن النكاح وما في الخلاصة اشتباه (اه) </w:t>
      </w:r>
    </w:p>
    <w:p>
      <w:pPr>
        <w:jc w:val="start"/>
        <w:bidi/>
      </w:pPr>
      <w:r>
        <w:rPr>
          <w:sz w:val="24"/>
          <w:szCs w:val="24"/>
          <w:b w:val="1"/>
          <w:bCs w:val="1"/>
          <w:rtl/>
        </w:rPr>
        <w:t xml:space="preserve">
أعيان الشيعة،(دار التعارف للمطبوعات - بيروت،1983،ط 1،ج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2026-06-21T23:07:33+03:00</dcterms:created>
  <dcterms:modified xsi:type="dcterms:W3CDTF">2026-06-21T23:07:33+03:00</dcterms:modified>
</cp:coreProperties>
</file>

<file path=docProps/custom.xml><?xml version="1.0" encoding="utf-8"?>
<Properties xmlns="http://schemas.openxmlformats.org/officeDocument/2006/custom-properties" xmlns:vt="http://schemas.openxmlformats.org/officeDocument/2006/docPropsVTypes"/>
</file>