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كيوان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كيوان النجفي
</w:t>
      </w:r>
    </w:p>
    <w:p>
      <w:pPr/>
      <w:r>
        <w:rPr/>
        <w:t xml:space="preserve">الشيخ حسن كيوان النجفي توفي في 3 رجب سنة 1271.</w:t>
      </w:r>
    </w:p>
    <w:p/>
    <w:p>
      <w:pPr/>
      <w:r>
        <w:rPr/>
        <w:t xml:space="preserve">ذكره صاحب اليتيمة الصغرى فقال من علماء النجف من طائفة معروفة.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2026-06-21T23:09:05+03:00</dcterms:created>
  <dcterms:modified xsi:type="dcterms:W3CDTF">2026-06-21T23:09:05+03:00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