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الشيخ حسن الكربلائي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الشيخ حسن الكربلائي
</w:t>
      </w:r>
    </w:p>
    <w:p>
      <w:pPr/>
      <w:r>
        <w:rPr/>
        <w:t xml:space="preserve">الشيخ حسن الكربلائي مر بعنوان حسن بن علي بن محمد رضا بن محسن.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5،ص 232)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2026-06-21T23:08:10+03:00</dcterms:created>
  <dcterms:modified xsi:type="dcterms:W3CDTF">2026-06-21T23:08:10+03:00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