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رضي الدين حسن بن قتادة
</w:t>
      </w:r>
    </w:p>
    <w:p>
      <w:pPr>
        <w:jc w:val="start"/>
        <w:bidi/>
      </w:pPr>
      <w:r>
        <w:rPr>
          <w:rFonts w:ascii="arial" w:hAnsi="arial" w:eastAsia="arial" w:cs="arial"/>
          <w:sz w:val="28"/>
          <w:szCs w:val="28"/>
          <w:b w:val="1"/>
          <w:bCs w:val="1"/>
          <w:rtl/>
        </w:rPr>
        <w:t xml:space="preserve">الشيخ رضي الدين حسن بن قتادة
</w:t>
      </w:r>
    </w:p>
    <w:p>
      <w:pPr/>
      <w:r>
        <w:rPr/>
        <w:t xml:space="preserve">الشيخ رضي الدين حسن بن قتادة ذكره صاحب عمدة الطالب فقال: قال الشيخ رضي لدين حسن بن قتادة للحسين الرسي النسابة سألت الشيخ جلال الدين عبد الحميد بن فخار بن معد الموسوي النسابة الخ فظهر من ذلك أنه يروي عنه الحسين الرسي النسابة ويروي هو عن عبد الحمد وذكر في موضع آخر السيد رضي الحسين بن قتادة الحسينى المدنى له مشجرة في النسب ينقل عنها صاحب عمده الطالب وممكن كونهما واحدا. </w:t>
      </w:r>
    </w:p>
    <w:p>
      <w:pPr>
        <w:jc w:val="start"/>
        <w:bidi/>
      </w:pPr>
      <w:r>
        <w:rPr>
          <w:sz w:val="24"/>
          <w:szCs w:val="24"/>
          <w:b w:val="1"/>
          <w:bCs w:val="1"/>
          <w:rtl/>
        </w:rPr>
        <w:t xml:space="preserve">
أعيان الشيعة،(دار التعارف للمطبوعات - بيروت،1983،ط 1،ج 5،ص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2026-06-22T00:22:58+03:00</dcterms:created>
  <dcterms:modified xsi:type="dcterms:W3CDTF">2026-06-22T00:22:58+03:00</dcterms:modified>
</cp:coreProperties>
</file>

<file path=docProps/custom.xml><?xml version="1.0" encoding="utf-8"?>
<Properties xmlns="http://schemas.openxmlformats.org/officeDocument/2006/custom-properties" xmlns:vt="http://schemas.openxmlformats.org/officeDocument/2006/docPropsVTypes"/>
</file>