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الفلوجي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الفلوجي الحلي
</w:t>
      </w:r>
    </w:p>
    <w:p>
      <w:pPr/>
      <w:r>
        <w:rPr/>
        <w:t xml:space="preserve">الشيخ حسن الفلوجي الحلي يأتي بعنوان الحسن بن محمد صالح الفلوجي الحلي.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2026-06-22T00:13:14+03:00</dcterms:created>
  <dcterms:modified xsi:type="dcterms:W3CDTF">2026-06-22T00:13:14+03:00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