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سراج الدين حسن بن عيسى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سراج الدين حسن بن عيسى القرشي
</w:t>
      </w:r>
    </w:p>
    <w:p>
      <w:pPr/>
      <w:r>
        <w:rPr/>
        <w:t xml:space="preserve">الشيخ سراج الدين حسن بن عيسى القرشي المعروف بالشيخ فدا حسين اليماني الأصل اللكهنوئي</w:t>
      </w:r>
    </w:p>
    <w:p/>
    <w:p>
      <w:pPr/>
      <w:r>
        <w:rPr/>
        <w:t xml:space="preserve">ولد سنة 1278.</w:t>
      </w:r>
    </w:p>
    <w:p/>
    <w:p>
      <w:pPr/>
      <w:r>
        <w:rPr/>
        <w:t xml:space="preserve">من علماء الهند تلميذ المفتي مير عباس ويروي بالإجازة عن الميرزا حسين النوري وتاريخ الإجازة 13 شعبان سنة 1315 له:</w:t>
      </w:r>
    </w:p>
    <w:p/>
    <w:p>
      <w:pPr/>
      <w:r>
        <w:rPr/>
        <w:t xml:space="preserve">(1) أعلام الورى لفوائد دهائي سرى.</w:t>
      </w:r>
    </w:p>
    <w:p/>
    <w:p>
      <w:pPr/>
      <w:r>
        <w:rPr/>
        <w:t xml:space="preserve">21) الافتخار بمكاتب الكبار.</w:t>
      </w:r>
    </w:p>
    <w:p/>
    <w:p>
      <w:pPr/>
      <w:r>
        <w:rPr/>
        <w:t xml:space="preserve">(3) اليم العجاج في أسانيد السراج. </w:t>
      </w:r>
    </w:p>
    <w:p/>
    <w:p>
      <w:pPr/>
      <w:r>
        <w:rPr/>
        <w:t xml:space="preserve">(4) إكمال المنة في نقض منهاج السنة. </w:t>
      </w:r>
    </w:p>
    <w:p/>
    <w:p>
      <w:pPr/>
      <w:r>
        <w:rPr/>
        <w:t xml:space="preserve">(5) الأوائل العلوية في الحكمة العربية. </w:t>
      </w:r>
    </w:p>
    <w:p/>
    <w:p>
      <w:pPr/>
      <w:r>
        <w:rPr/>
        <w:t xml:space="preserve">(6) الغاية في رد القول بلا نهاية. </w:t>
      </w:r>
    </w:p>
    <w:p/>
    <w:p>
      <w:pPr/>
      <w:r>
        <w:rPr/>
        <w:t xml:space="preserve">(7) عزاء الهنود وإقامتهم لعزاء الحسين عليه السلام.</w:t>
      </w:r>
    </w:p>
    <w:p/>
    <w:p>
      <w:pPr/>
      <w:r>
        <w:rPr/>
        <w:t xml:space="preserve">(8) الاعتذار عما يعمل من رسوم العزاء في تلك البلاد والأمصار. </w:t>
      </w:r>
    </w:p>
    <w:p/>
    <w:p>
      <w:pPr/>
      <w:r>
        <w:rPr/>
        <w:t xml:space="preserve">(9) سبيكة اللجين. </w:t>
      </w:r>
    </w:p>
    <w:p/>
    <w:p>
      <w:pPr/>
      <w:r>
        <w:rPr/>
        <w:t xml:space="preserve">(10) عبرة العين أو عبرات العين. </w:t>
      </w:r>
    </w:p>
    <w:p/>
    <w:p>
      <w:pPr/>
      <w:r>
        <w:rPr/>
        <w:t xml:space="preserve">(11) الاستشعار فيما سنح لي من الفلسفة الإلهية من نوادر الأفكار. </w:t>
      </w:r>
    </w:p>
    <w:p/>
    <w:p>
      <w:pPr/>
      <w:r>
        <w:rPr/>
        <w:t xml:space="preserve">(12) الإنسان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سراج الدين حسن
</w:t>
      </w:r>
    </w:p>
    <w:p>
      <w:pPr/>
      <w:r>
        <w:rPr/>
        <w:t xml:space="preserve">الشيخ سراج الدين حسن المعروف بالشيخ فدا حسين اليماني اللكهنوئي</w:t>
      </w:r>
    </w:p>
    <w:p/>
    <w:p>
      <w:pPr/>
      <w:r>
        <w:rPr/>
        <w:t xml:space="preserve">مر بعنوان حسن بن عيسى القرشي المعروف بالشيخ فدا 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2026-06-22T00:16:09+03:00</dcterms:created>
  <dcterms:modified xsi:type="dcterms:W3CDTF">2026-06-22T00:16:09+03:00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