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الحسن بن علي بن نصر بن عقيل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الحسن بن علي بن نصر بن عقيل
</w:t>
      </w:r>
    </w:p>
    <w:p>
      <w:pPr/>
      <w:r>
        <w:rPr/>
        <w:t xml:space="preserve">أبو علي الحسن بن علي بن نصر بن عقيل العبدي الواسطي المنعوت بالهمام</w:t>
      </w:r>
    </w:p>
    <w:p/>
    <w:p>
      <w:pPr/>
      <w:r>
        <w:rPr/>
        <w:t xml:space="preserve">توفي سنة 596.</w:t>
      </w:r>
    </w:p>
    <w:p/>
    <w:p>
      <w:pPr/>
      <w:r>
        <w:rPr/>
        <w:t xml:space="preserve">وفي الطليعة: كان فاضلا أديبا شاعرا مختصا بالملك الأمجد صاحب بعلبك رحل إليه ومدحه وأكرمه اه. وفي فوات الوفيات: مدح طائفة بالشام والعراق وأقام بدمشق وكان رئيسا روى عنه القوصي واتصل بخدمة الأمجد صاحب بعلبك توفي سنة 596 ذكره العماد الكاتب في الخريدة ومن شعره رحمه الله. </w:t>
      </w:r>
    </w:p>
    <w:p/>
    <w:p>
      <w:pPr>
        <w:jc w:val="center"/>
      </w:pPr>
      <w:r>
        <w:rPr>
          <w:color w:val="ff0000"/>
        </w:rPr>
        <w:t xml:space="preserve">ذما معي قلبي وليلى في الهوى في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فكلاهما بالطيف ثم وأخبرا</w:t>
      </w:r>
    </w:p>
    <w:p/>
    <w:p>
      <w:pPr>
        <w:jc w:val="center"/>
      </w:pPr>
      <w:r>
        <w:rPr>
          <w:color w:val="ff0000"/>
        </w:rPr>
        <w:t xml:space="preserve">إذ أيقظ الرقباء فرط وجيبه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بين الضلوع وذاك أشرق إذ سرى</w:t>
      </w:r>
    </w:p>
    <w:p/>
    <w:p>
      <w:pPr/>
      <w:r>
        <w:rPr/>
        <w:t xml:space="preserve">وقال أيضا رحمه الله كما في الفوات:</w:t>
      </w:r>
    </w:p>
    <w:p/>
    <w:p>
      <w:pPr>
        <w:jc w:val="center"/>
      </w:pPr>
      <w:r>
        <w:rPr>
          <w:color w:val="ff0000"/>
        </w:rPr>
        <w:t xml:space="preserve">أين من ينشد قلبا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ضاع يوم البين مني</w:t>
      </w:r>
    </w:p>
    <w:p/>
    <w:p>
      <w:pPr>
        <w:jc w:val="center"/>
      </w:pPr>
      <w:r>
        <w:rPr>
          <w:color w:val="ff0000"/>
        </w:rPr>
        <w:t xml:space="preserve">تاه لما راح يقفو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أثر الظبي الأغن</w:t>
      </w:r>
    </w:p>
    <w:p/>
    <w:p>
      <w:pPr>
        <w:jc w:val="center"/>
      </w:pPr>
      <w:r>
        <w:rPr>
          <w:color w:val="ff0000"/>
        </w:rPr>
        <w:t xml:space="preserve">سكنا البيد فعلمي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فيهما لا رجم ظن</w:t>
      </w:r>
    </w:p>
    <w:p/>
    <w:p>
      <w:pPr>
        <w:jc w:val="center"/>
      </w:pPr>
      <w:r>
        <w:rPr>
          <w:color w:val="ff0000"/>
        </w:rPr>
        <w:t xml:space="preserve">أن هذا في لظى حز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 وذا في روض حسن</w:t>
      </w:r>
    </w:p>
    <w:p/>
    <w:p>
      <w:pPr>
        <w:jc w:val="center"/>
      </w:pPr>
      <w:r>
        <w:rPr>
          <w:color w:val="ff0000"/>
        </w:rPr>
        <w:t xml:space="preserve">نح معي شوقا إلى البا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نة يا ورق وغن</w:t>
      </w:r>
    </w:p>
    <w:p/>
    <w:p>
      <w:pPr>
        <w:jc w:val="center"/>
      </w:pPr>
      <w:r>
        <w:rPr>
          <w:color w:val="ff0000"/>
        </w:rPr>
        <w:t xml:space="preserve">كلنا قد علم الحب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بنا عاشق غصن</w:t>
      </w:r>
    </w:p>
    <w:p/>
    <w:p>
      <w:pPr/>
      <w:r>
        <w:rPr/>
        <w:t xml:space="preserve">ومن شعره قوله في أهل البيت عليهم السلام كما في الطليعة:</w:t>
      </w:r>
    </w:p>
    <w:p/>
    <w:p>
      <w:pPr>
        <w:jc w:val="center"/>
      </w:pPr>
      <w:r>
        <w:rPr>
          <w:color w:val="ff0000"/>
        </w:rPr>
        <w:t xml:space="preserve">يا بني طه ونون والقلم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حبكم فرض على كل الأمم</w:t>
      </w:r>
    </w:p>
    <w:p/>
    <w:p>
      <w:pPr>
        <w:jc w:val="center"/>
      </w:pPr>
      <w:r>
        <w:rPr>
          <w:color w:val="ff0000"/>
        </w:rPr>
        <w:t xml:space="preserve">من يدانيكم ولولاكم 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خلق اللوح ولا أجري القلم</w:t>
      </w:r>
    </w:p>
    <w:p/>
    <w:p>
      <w:pPr>
        <w:jc w:val="center"/>
      </w:pPr>
      <w:r>
        <w:rPr>
          <w:color w:val="ff0000"/>
        </w:rPr>
        <w:t xml:space="preserve">أنتم أكرم أن عد الورى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أنتم أعلم ماش بقدم</w:t>
      </w:r>
    </w:p>
    <w:p/>
    <w:p>
      <w:pPr>
        <w:jc w:val="center"/>
      </w:pPr>
      <w:r>
        <w:rPr>
          <w:color w:val="ff0000"/>
        </w:rPr>
        <w:t xml:space="preserve">أنتم للدين أعلام إذا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غاب منكم علم لاح علم</w:t>
      </w:r>
    </w:p>
    <w:p/>
    <w:p>
      <w:pPr>
        <w:jc w:val="center"/>
      </w:pPr>
      <w:r>
        <w:rPr>
          <w:color w:val="ff0000"/>
        </w:rPr>
        <w:t xml:space="preserve">فوض الله إليكم أمره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فحكمتم حسبما كان حكم</w:t>
      </w:r>
    </w:p>
    <w:p/>
    <w:p>
      <w:pPr>
        <w:jc w:val="center"/>
      </w:pPr>
      <w:r>
        <w:rPr>
          <w:color w:val="ff0000"/>
        </w:rPr>
        <w:t xml:space="preserve">فبكم تفخر أملاك العلى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 لكم أضحت عبيدا وخدم</w:t>
      </w:r>
    </w:p>
    <w:p/>
    <w:p>
      <w:pPr/>
      <w:r>
        <w:rPr/>
        <w:t xml:space="preserve">وقوله في مقصورته العلوية كما في الطليعة:</w:t>
      </w:r>
    </w:p>
    <w:p/>
    <w:p>
      <w:pPr>
        <w:jc w:val="center"/>
      </w:pPr>
      <w:r>
        <w:rPr>
          <w:color w:val="ff0000"/>
        </w:rPr>
        <w:t xml:space="preserve">ويوم عاد المرتضى الهادي وقد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كان رسول الله حم واشتكى</w:t>
      </w:r>
    </w:p>
    <w:p/>
    <w:p>
      <w:pPr>
        <w:jc w:val="center"/>
      </w:pPr>
      <w:r>
        <w:rPr>
          <w:color w:val="ff0000"/>
        </w:rPr>
        <w:t xml:space="preserve">فمس صدر المصطفي بكفه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فكاد أن يحرقها فرط الحما</w:t>
      </w:r>
    </w:p>
    <w:p/>
    <w:p>
      <w:pPr>
        <w:jc w:val="center"/>
      </w:pPr>
      <w:r>
        <w:rPr>
          <w:color w:val="ff0000"/>
        </w:rPr>
        <w:t xml:space="preserve">قال النبي الحمد الله لقد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عافاني الله تعالى وبرى</w:t>
      </w:r>
    </w:p>
    <w:p/>
    <w:p>
      <w:pPr>
        <w:jc w:val="center"/>
      </w:pPr>
      <w:r>
        <w:rPr>
          <w:color w:val="ff0000"/>
        </w:rPr>
        <w:t xml:space="preserve">شبهه عيسى فصد قومه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كفر وقالوا ضل فيه واعتدى</w:t>
      </w:r>
    </w:p>
    <w:p/>
    <w:p>
      <w:pPr>
        <w:jc w:val="center"/>
      </w:pPr>
      <w:r>
        <w:rPr>
          <w:color w:val="ff0000"/>
        </w:rPr>
        <w:t xml:space="preserve">فجاءه الوحي بتكذيبهم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وقال ما كان حديثا يفترى</w:t>
      </w:r>
    </w:p>
    <w:p/>
    <w:p>
      <w:pPr>
        <w:jc w:val="center"/>
      </w:pPr>
      <w:r>
        <w:rPr>
          <w:color w:val="ff0000"/>
        </w:rPr>
        <w:t xml:space="preserve">من زالت الحمى عن الطهر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ردت الشمس له قبل العشا</w:t>
      </w:r>
    </w:p>
    <w:p/>
    <w:p>
      <w:pPr>
        <w:jc w:val="center"/>
      </w:pPr>
      <w:r>
        <w:rPr>
          <w:color w:val="ff0000"/>
        </w:rPr>
        <w:t xml:space="preserve">من صوب الطارق من سمائه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لبيته ليلا وكل قد رأى</w:t>
      </w:r>
    </w:p>
    <w:p/>
    <w:p>
      <w:pPr/>
      <w:r>
        <w:rPr/>
        <w:t xml:space="preserve">قال وهي طويلة تناهز الخمسمائة بيت وقوله كما في الطليعة:</w:t>
      </w:r>
    </w:p>
    <w:p/>
    <w:p>
      <w:pPr>
        <w:jc w:val="center"/>
      </w:pPr>
      <w:r>
        <w:rPr>
          <w:color w:val="ff0000"/>
        </w:rPr>
        <w:t xml:space="preserve">يا سادتي يا بني علي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يا آل طه وآل صاد</w:t>
      </w:r>
    </w:p>
    <w:p/>
    <w:p>
      <w:pPr>
        <w:jc w:val="center"/>
      </w:pPr>
      <w:r>
        <w:rPr>
          <w:color w:val="ff0000"/>
        </w:rPr>
        <w:t xml:space="preserve">صن ذا يوازيكم وأنتم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خلائف الله في البلاد</w:t>
      </w:r>
    </w:p>
    <w:p/>
    <w:p>
      <w:pPr>
        <w:jc w:val="center"/>
      </w:pPr>
      <w:r>
        <w:rPr>
          <w:color w:val="ff0000"/>
        </w:rPr>
        <w:t xml:space="preserve">أنتم نجوم الهدى اللواتي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يهدي بها الله كل هاد</w:t>
      </w:r>
    </w:p>
    <w:p/>
    <w:p>
      <w:pPr>
        <w:jc w:val="center"/>
      </w:pPr>
      <w:r>
        <w:rPr>
          <w:color w:val="ff0000"/>
        </w:rPr>
        <w:t xml:space="preserve">لولا هداكم إذا ضللنا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والتبس الغي بالرشاد</w:t>
      </w:r>
    </w:p>
    <w:p/>
    <w:p>
      <w:pPr>
        <w:jc w:val="center"/>
      </w:pPr>
      <w:r>
        <w:rPr>
          <w:color w:val="ff0000"/>
        </w:rPr>
        <w:t xml:space="preserve">لا زلت في حبكم أوالي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عمري وفي بغضكم أعادي</w:t>
      </w:r>
    </w:p>
    <w:p/>
    <w:p>
      <w:pPr>
        <w:jc w:val="center"/>
      </w:pPr>
      <w:r>
        <w:rPr>
          <w:color w:val="ff0000"/>
        </w:rPr>
        <w:t xml:space="preserve">ما أن تزودت غير حبي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إياكم وهو خير زاد</w:t>
      </w:r>
    </w:p>
    <w:p/>
    <w:p>
      <w:pPr>
        <w:jc w:val="center"/>
      </w:pPr>
      <w:r>
        <w:rPr>
          <w:color w:val="ff0000"/>
        </w:rPr>
        <w:t xml:space="preserve">وذاك ذخري والبراء ممن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يشناكم في الورى اعتقادي</w:t>
      </w:r>
    </w:p>
    <w:p/>
    <w:p>
      <w:pPr/>
      <w:r>
        <w:rPr/>
        <w:t xml:space="preserve">وهي طويلة.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الهمام البغدادي العبدي
</w:t>
      </w:r>
    </w:p>
    <w:p>
      <w:pPr/>
      <w:r>
        <w:rPr/>
        <w:t xml:space="preserve">الهمام البغدادي العبدي الحسن بن علي بن نصر بن عقيل أبو علي العبدي الواسطي البغدادي المنعوت بالهمام، مدح طائفة بالشام والعراق وأقام بدمشق. وكان شيعيا.</w:t>
      </w:r>
    </w:p>
    <w:p/>
    <w:p>
      <w:pPr/>
      <w:r>
        <w:rPr/>
        <w:t xml:space="preserve">روى عنه القوصي، واتصل بخدمة الأمجد. وتوفي سنة ست وتسعين وخمسمائة. ذكره العماد الكاتب في الخريدة.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ذما معي قلبي وليلي في الهوى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فكلاهما بالطيف نم وأخبرا</w:t>
      </w:r>
    </w:p>
    <w:p/>
    <w:p>
      <w:pPr>
        <w:jc w:val="center"/>
      </w:pPr>
      <w:r>
        <w:rPr>
          <w:color w:val="ff0000"/>
        </w:rPr>
        <w:t xml:space="preserve">ذا أيقظ الرقباء فرط وجيبه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بين الضلوع وذاك أشرق إذ سرى</w:t>
      </w:r>
    </w:p>
    <w:p/>
    <w:p>
      <w:pPr/>
      <w:r>
        <w:rPr/>
        <w:t xml:space="preserve">ومنه قوله: </w:t>
      </w:r>
    </w:p>
    <w:p/>
    <w:p>
      <w:pPr>
        <w:jc w:val="center"/>
      </w:pPr>
      <w:r>
        <w:rPr>
          <w:color w:val="ff0000"/>
        </w:rPr>
        <w:t xml:space="preserve">أين من ينشد قلبا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ضاع يوم البين مني</w:t>
      </w:r>
    </w:p>
    <w:p/>
    <w:p>
      <w:pPr>
        <w:jc w:val="center"/>
      </w:pPr>
      <w:r>
        <w:rPr>
          <w:color w:val="ff0000"/>
        </w:rPr>
        <w:t xml:space="preserve">تاه لما راح يقفو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أثر الظبي الأغن</w:t>
      </w:r>
    </w:p>
    <w:p/>
    <w:p>
      <w:pPr>
        <w:jc w:val="center"/>
      </w:pPr>
      <w:r>
        <w:rPr>
          <w:color w:val="ff0000"/>
        </w:rPr>
        <w:t xml:space="preserve">سكن البيد فعلمي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فيهما لا رجم ظن</w:t>
      </w:r>
    </w:p>
    <w:p/>
    <w:p>
      <w:pPr>
        <w:jc w:val="center"/>
      </w:pPr>
      <w:r>
        <w:rPr>
          <w:color w:val="ff0000"/>
        </w:rPr>
        <w:t xml:space="preserve">إن هذا في لظى حز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 وذا في روض حزن</w:t>
      </w:r>
    </w:p>
    <w:p/>
    <w:p>
      <w:pPr>
        <w:jc w:val="center"/>
      </w:pPr>
      <w:r>
        <w:rPr>
          <w:color w:val="ff0000"/>
        </w:rPr>
        <w:t xml:space="preserve">نح معي شوقا إلى البـ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ـبانة يا ورق وغن</w:t>
      </w:r>
    </w:p>
    <w:p/>
    <w:p>
      <w:pPr>
        <w:jc w:val="center"/>
      </w:pPr>
      <w:r>
        <w:rPr>
          <w:color w:val="ff0000"/>
        </w:rPr>
        <w:t xml:space="preserve">كلنا قد علم الحـ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ـب بنا عاشق غصن</w:t>
      </w:r>
    </w:p>
    <w:p/>
    <w:p>
      <w:pPr/>
      <w:r>
        <w:rPr/>
        <w:t xml:space="preserve">قلت: شعر جيد.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2026-06-22T01:26:57+03:00</dcterms:created>
  <dcterms:modified xsi:type="dcterms:W3CDTF">2026-06-22T01:26:57+03:00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