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علي بن محمد الحوري
</w:t>
      </w:r>
    </w:p>
    <w:p>
      <w:pPr>
        <w:jc w:val="start"/>
        <w:bidi/>
      </w:pPr>
      <w:r>
        <w:rPr>
          <w:rFonts w:ascii="arial" w:hAnsi="arial" w:eastAsia="arial" w:cs="arial"/>
          <w:sz w:val="28"/>
          <w:szCs w:val="28"/>
          <w:b w:val="1"/>
          <w:bCs w:val="1"/>
          <w:rtl/>
        </w:rPr>
        <w:t xml:space="preserve">أبو محمد الحسن بن علي بن محمد الحوري
</w:t>
      </w:r>
    </w:p>
    <w:p>
      <w:pPr/>
      <w:r>
        <w:rPr/>
        <w:t xml:space="preserve">أبو محمد الحسن بن علي بن محمد الحوري ابن علي بن علي الحوري ابن الحسن الأفطس ابن علي الأصغر ابن علي زين العابدين بن الحسين ابن علي بن أبي طالب عليهم السلام. </w:t>
      </w:r>
    </w:p>
    <w:p/>
    <w:p>
      <w:pPr/>
      <w:r>
        <w:rPr/>
        <w:t xml:space="preserve">في عمدة الطالب أنه كان نقيبا رئيسا بآبة. </w:t>
      </w:r>
    </w:p>
    <w:p>
      <w:pPr>
        <w:jc w:val="start"/>
        <w:bidi/>
      </w:pPr>
      <w:r>
        <w:rPr>
          <w:sz w:val="24"/>
          <w:szCs w:val="24"/>
          <w:b w:val="1"/>
          <w:bCs w:val="1"/>
          <w:rtl/>
        </w:rPr>
        <w:t xml:space="preserve">
أعيان الشيعة،(دار التعارف للمطبوعات - بيروت،1983،ط 1،ج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2026-06-22T02:31:06+03:00</dcterms:created>
  <dcterms:modified xsi:type="dcterms:W3CDTF">2026-06-22T02:31:06+03:00</dcterms:modified>
</cp:coreProperties>
</file>

<file path=docProps/custom.xml><?xml version="1.0" encoding="utf-8"?>
<Properties xmlns="http://schemas.openxmlformats.org/officeDocument/2006/custom-properties" xmlns:vt="http://schemas.openxmlformats.org/officeDocument/2006/docPropsVTypes"/>
</file>