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 الكلبي
</w:t>
      </w:r>
    </w:p>
    <w:p>
      <w:pPr>
        <w:jc w:val="start"/>
        <w:bidi/>
      </w:pPr>
      <w:r>
        <w:rPr>
          <w:rFonts w:ascii="arial" w:hAnsi="arial" w:eastAsia="arial" w:cs="arial"/>
          <w:sz w:val="28"/>
          <w:szCs w:val="28"/>
          <w:b w:val="1"/>
          <w:bCs w:val="1"/>
          <w:rtl/>
        </w:rPr>
        <w:t xml:space="preserve">الحسن بن علي الكلبي
</w:t>
      </w:r>
    </w:p>
    <w:p>
      <w:pPr/>
      <w:r>
        <w:rPr/>
        <w:t xml:space="preserve">الحسن بن علي الكلبي قال الشيخ في الفهرست له روايات والحسن بن الحسين له روايات رويناها عن ابن عبدون عن الأنباري عن حميد محسن إبراهيم بن سليمان عنهما اه. وفي منهج المقال مقام الحسن بن علوان الكلبي فإن كان ذاك فقد وثقه النجاشي اه. وهو احتمال بعيد.</w:t>
      </w:r>
    </w:p>
    <w:p>
      <w:pPr>
        <w:jc w:val="start"/>
        <w:bidi/>
      </w:pPr>
      <w:r>
        <w:rPr>
          <w:sz w:val="24"/>
          <w:szCs w:val="24"/>
          <w:b w:val="1"/>
          <w:bCs w:val="1"/>
          <w:rtl/>
        </w:rPr>
        <w:t xml:space="preserve">
أعيان الشيعة،(دار التعارف للمطبوعات - بيروت،1983،ط 1،ج 5،ص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2026-06-22T02:28:30+03:00</dcterms:created>
  <dcterms:modified xsi:type="dcterms:W3CDTF">2026-06-22T02:28:30+03:00</dcterms:modified>
</cp:coreProperties>
</file>

<file path=docProps/custom.xml><?xml version="1.0" encoding="utf-8"?>
<Properties xmlns="http://schemas.openxmlformats.org/officeDocument/2006/custom-properties" xmlns:vt="http://schemas.openxmlformats.org/officeDocument/2006/docPropsVTypes"/>
</file>