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إبراهيم حسن بن علي
</w:t>
      </w:r>
    </w:p>
    <w:p>
      <w:pPr>
        <w:jc w:val="start"/>
        <w:bidi/>
      </w:pPr>
      <w:r>
        <w:rPr>
          <w:rFonts w:ascii="arial" w:hAnsi="arial" w:eastAsia="arial" w:cs="arial"/>
          <w:sz w:val="28"/>
          <w:szCs w:val="28"/>
          <w:b w:val="1"/>
          <w:bCs w:val="1"/>
          <w:rtl/>
        </w:rPr>
        <w:t xml:space="preserve">السيد أبو إبراهيم حسن بن علي
</w:t>
      </w:r>
    </w:p>
    <w:p>
      <w:pPr/>
      <w:r>
        <w:rPr/>
        <w:t xml:space="preserve">السيد أبو إبراهيم حسن بن علي ابن عبد الرحمن الشجري بن قاسم بن الحسن بن زيد بن الحسن ابن علي بن أبي طالب عليهم السلام. </w:t>
      </w:r>
    </w:p>
    <w:p/>
    <w:p>
      <w:pPr/>
      <w:r>
        <w:rPr/>
        <w:t xml:space="preserve">توفي سنة 373.</w:t>
      </w:r>
    </w:p>
    <w:p/>
    <w:p>
      <w:pPr/>
      <w:r>
        <w:rPr/>
        <w:t xml:space="preserve">في الدرجات الرفيعة: كان من أعاظم الأشراف بقزوين عظيم الشأن وافر الجاه مقاما رئيسا ذا فضائل وكمالات عديدة إليه انتهت الرياسة في تلك الديار وبه اقتل السادة الأخيار كان قد عمر عمرا طويلا فأضر في آخر عمره عند كبر سنه فأسف على ذهاب بصره وتألم لذلك كثيرا فجمع مائة نفر من السادات والفضلاء الصالحين من أهل قزوين وأبهر وأعطى كلا منهم راحلة وزادا وحج بهم معه ولما وصل المدينة المنورة رأى في منامه قائلا يقول له: ما هذا الأسف كله على ذهاب بصرك ولم يبق من عمرك ما تتأسف معه على ذهاب البصر فاختر إما رجوع بصرك كما كان أو أن يكون في أحد أولادك دعوة مستجابة دائما فاختار في منامه الاستجابة ورجع من الحج بجميع من ذهب به ولما وصل إلى قزوين انتقل إلى جوار الله تعالى وتوفي سنة 373 ولم تزل الرياسة في أعقابه إلى اليوم اه. </w:t>
      </w:r>
    </w:p>
    <w:p>
      <w:pPr>
        <w:jc w:val="start"/>
        <w:bidi/>
      </w:pPr>
      <w:r>
        <w:rPr>
          <w:sz w:val="24"/>
          <w:szCs w:val="24"/>
          <w:b w:val="1"/>
          <w:bCs w:val="1"/>
          <w:rtl/>
        </w:rPr>
        <w:t xml:space="preserve">
أعيان الشيعة،(دار التعارف للمطبوعات - بيروت،1983،ط 1،ج 5،ص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2026-06-22T03:43:33+03:00</dcterms:created>
  <dcterms:modified xsi:type="dcterms:W3CDTF">2026-06-22T03:43:33+03:00</dcterms:modified>
</cp:coreProperties>
</file>

<file path=docProps/custom.xml><?xml version="1.0" encoding="utf-8"?>
<Properties xmlns="http://schemas.openxmlformats.org/officeDocument/2006/custom-properties" xmlns:vt="http://schemas.openxmlformats.org/officeDocument/2006/docPropsVTypes"/>
</file>