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شعبة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شعبة الحراني
</w:t>
      </w:r>
    </w:p>
    <w:p>
      <w:pPr/>
      <w:r>
        <w:rPr/>
        <w:t xml:space="preserve">الحسن بن علي بن شعبة الحراني مضى بعنوان الحسن بن علي بن علي بن الحسين ابن شعبة الحراني.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2026-06-22T03:44:18+03:00</dcterms:created>
  <dcterms:modified xsi:type="dcterms:W3CDTF">2026-06-22T03:44:18+03:00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