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الزيتوني الأشعري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الزيتوني الأشعري أبو محمد
</w:t>
      </w:r>
    </w:p>
    <w:p>
      <w:pPr/>
      <w:r>
        <w:rPr/>
        <w:t xml:space="preserve">الحسن بن علي الزيتوني الأشعري أبو محمد قال النجاشي له كتاب نوادر أخبرنا محمد بن علي أحمد بن محمد بن يحيى عن أبيه عن الحسن بن علي بكتابه اه. 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يعرف الحسن أبي علي الزيتوني برواية محمد بن يحيى عن أبيه عنه اه. وقيل روى عنه سعد بن عبد الله وابن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2026-06-22T03:47:34+03:00</dcterms:created>
  <dcterms:modified xsi:type="dcterms:W3CDTF">2026-06-22T03:47:34+03:00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