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عي الخانقاهي
</w:t>
      </w:r>
    </w:p>
    <w:p>
      <w:pPr>
        <w:jc w:val="start"/>
        <w:bidi/>
      </w:pPr>
      <w:r>
        <w:rPr>
          <w:rFonts w:ascii="arial" w:hAnsi="arial" w:eastAsia="arial" w:cs="arial"/>
          <w:sz w:val="28"/>
          <w:szCs w:val="28"/>
          <w:b w:val="1"/>
          <w:bCs w:val="1"/>
          <w:rtl/>
        </w:rPr>
        <w:t xml:space="preserve">الشيخ حسن بن عي الخانقاهي
</w:t>
      </w:r>
    </w:p>
    <w:p>
      <w:pPr/>
      <w:r>
        <w:rPr/>
        <w:t xml:space="preserve">الشيخ حسن بن عي الخانقاهي وجد بخطه تحرير العلامة ووجد على ظهر النسخة إجازة بتاريخ 769 وإنهاء للقراءة بتاريخ 757 ويحتمل كون إنهاء القراءة كان من الكاتب وعليه إجازة أخرى بتاريخ 757 فعلم وجود الكاتب قبل ذلك التاريخ.</w:t>
      </w:r>
    </w:p>
    <w:p>
      <w:pPr>
        <w:jc w:val="start"/>
        <w:bidi/>
      </w:pPr>
      <w:r>
        <w:rPr>
          <w:sz w:val="24"/>
          <w:szCs w:val="24"/>
          <w:b w:val="1"/>
          <w:bCs w:val="1"/>
          <w:rtl/>
        </w:rPr>
        <w:t xml:space="preserve">
أعيان الشيعة،(دار التعارف للمطبوعات - بيروت،1983،ط 1،ج 5،ص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2026-06-22T04:53:09+03:00</dcterms:created>
  <dcterms:modified xsi:type="dcterms:W3CDTF">2026-06-22T04:53:09+03:00</dcterms:modified>
</cp:coreProperties>
</file>

<file path=docProps/custom.xml><?xml version="1.0" encoding="utf-8"?>
<Properties xmlns="http://schemas.openxmlformats.org/officeDocument/2006/custom-properties" xmlns:vt="http://schemas.openxmlformats.org/officeDocument/2006/docPropsVTypes"/>
</file>