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جابر الهبل
</w:t>
      </w:r>
    </w:p>
    <w:p>
      <w:pPr>
        <w:jc w:val="start"/>
        <w:bidi/>
      </w:pPr>
      <w:r>
        <w:rPr>
          <w:rFonts w:ascii="arial" w:hAnsi="arial" w:eastAsia="arial" w:cs="arial"/>
          <w:sz w:val="28"/>
          <w:szCs w:val="28"/>
          <w:b w:val="1"/>
          <w:bCs w:val="1"/>
          <w:rtl/>
        </w:rPr>
        <w:t xml:space="preserve">الحسن بن علي بن جابر الهبل
</w:t>
      </w:r>
    </w:p>
    <w:p>
      <w:pPr/>
      <w:r>
        <w:rPr/>
        <w:t xml:space="preserve">الحسن بن علي بن جابر الهبل في البدر الطالع للشوكاني في ترجمة السيد يحيى ابن الحسين ابن الإمام المؤيد بالله محمد المتوفي (1090) قال وله تلامذة نبلاء منهم الشاعر المشهور الحسن بن علي ابن جابر الهبل كان - يعني يحيى- متظاهرا بالرفض ومشى على طريقته تلامذته اه. (راجع ترجمة الهبل في المستدركات).</w:t>
      </w:r>
    </w:p>
    <w:p>
      <w:pPr>
        <w:jc w:val="start"/>
        <w:bidi/>
      </w:pPr>
      <w:r>
        <w:rPr>
          <w:sz w:val="24"/>
          <w:szCs w:val="24"/>
          <w:b w:val="1"/>
          <w:bCs w:val="1"/>
          <w:rtl/>
        </w:rPr>
        <w:t xml:space="preserve">
أعيان الشيعة،(دار التعارف للمطبوعات - بيروت،1983،ط 1،ج 5،ص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2026-06-22T06:04:28+03:00</dcterms:created>
  <dcterms:modified xsi:type="dcterms:W3CDTF">2026-06-22T06:04:28+03:00</dcterms:modified>
</cp:coreProperties>
</file>

<file path=docProps/custom.xml><?xml version="1.0" encoding="utf-8"?>
<Properties xmlns="http://schemas.openxmlformats.org/officeDocument/2006/custom-properties" xmlns:vt="http://schemas.openxmlformats.org/officeDocument/2006/docPropsVTypes"/>
</file>