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w:t>
      </w:r>
    </w:p>
    <w:p>
      <w:pPr>
        <w:jc w:val="start"/>
        <w:bidi/>
      </w:pPr>
      <w:r>
        <w:rPr>
          <w:rFonts w:ascii="arial" w:hAnsi="arial" w:eastAsia="arial" w:cs="arial"/>
          <w:sz w:val="28"/>
          <w:szCs w:val="28"/>
          <w:b w:val="1"/>
          <w:bCs w:val="1"/>
          <w:rtl/>
        </w:rPr>
        <w:t xml:space="preserve">الحسن بن علي
</w:t>
      </w:r>
    </w:p>
    <w:p>
      <w:pPr/>
      <w:r>
        <w:rPr/>
        <w:t xml:space="preserve">الحسن بن علي في لسان الميزان روى عن أبي جعفر محمد بن علي (الباقر عليه السلام في وفاة النبي صلى الله عليه وسلم روى عنه عبد الواحد ابن سليمان قال ابن أبي حاتم سئل أبو زرعة عنه فقال: لا أعرفه اه. ويمكن كونه الحسن بن علي ابن أبي المغيرة الزبيدي أو الحسن بن علي الأحمري فكلاهما يروي عن الباقر عليه السلام والله أعلم.</w:t>
      </w:r>
    </w:p>
    <w:p>
      <w:pPr>
        <w:jc w:val="start"/>
        <w:bidi/>
      </w:pPr>
      <w:r>
        <w:rPr>
          <w:sz w:val="24"/>
          <w:szCs w:val="24"/>
          <w:b w:val="1"/>
          <w:bCs w:val="1"/>
          <w:rtl/>
        </w:rPr>
        <w:t xml:space="preserve">
أعيان الشيعة،(دار التعارف للمطبوعات - بيروت،1983،ط 1،ج 5،ص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2026-06-22T07:11:49+03:00</dcterms:created>
  <dcterms:modified xsi:type="dcterms:W3CDTF">2026-06-22T07:11:49+03:00</dcterms:modified>
</cp:coreProperties>
</file>

<file path=docProps/custom.xml><?xml version="1.0" encoding="utf-8"?>
<Properties xmlns="http://schemas.openxmlformats.org/officeDocument/2006/custom-properties" xmlns:vt="http://schemas.openxmlformats.org/officeDocument/2006/docPropsVTypes"/>
</file>