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عبيد الله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عبيد الله القمي
</w:t>
      </w:r>
    </w:p>
    <w:p>
      <w:pPr/>
      <w:r>
        <w:rPr/>
        <w:t xml:space="preserve">الحسن بن عبيد الله القمي في الخلاصة يرمى بالغلو وذكره الشيخ في رجال الهادي عليه السلام باسم الحسين بالياء ويأتي.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2026-06-22T07:13:53+03:00</dcterms:created>
  <dcterms:modified xsi:type="dcterms:W3CDTF">2026-06-22T07:13:53+03:00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