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ابن عبيد الله بن سهل
</w:t>
      </w:r>
    </w:p>
    <w:p>
      <w:pPr>
        <w:jc w:val="start"/>
        <w:bidi/>
      </w:pPr>
      <w:r>
        <w:rPr>
          <w:rFonts w:ascii="arial" w:hAnsi="arial" w:eastAsia="arial" w:cs="arial"/>
          <w:sz w:val="28"/>
          <w:szCs w:val="28"/>
          <w:b w:val="1"/>
          <w:bCs w:val="1"/>
          <w:rtl/>
        </w:rPr>
        <w:t xml:space="preserve">الحسن ابن عبيد الله بن سهل
</w:t>
      </w:r>
    </w:p>
    <w:p>
      <w:pPr/>
      <w:r>
        <w:rPr/>
        <w:t xml:space="preserve">الحسن ابن عبيد الله بن سهل ذكره ابن داوود في رجاله ناقلا عن رجال الشيخ أنه ذكره فيمن لم يرو عنهم عليهم السلام وقال له كتاب المتعة مهمل ويأتي أن الذي في رجال الشيخ هو الحسين بالياء من رجال الهادي عليه السلام روى عنه ابن حاتم ولم يذكر أن له كتاب المتعة.</w:t>
      </w:r>
    </w:p>
    <w:p>
      <w:pPr>
        <w:jc w:val="start"/>
        <w:bidi/>
      </w:pPr>
      <w:r>
        <w:rPr>
          <w:sz w:val="24"/>
          <w:szCs w:val="24"/>
          <w:b w:val="1"/>
          <w:bCs w:val="1"/>
          <w:rtl/>
        </w:rPr>
        <w:t xml:space="preserve">
أعيان الشيعة،(دار التعارف للمطبوعات - بيروت،1983،ط 1،ج 5،ص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2026-06-22T07:14:26+03:00</dcterms:created>
  <dcterms:modified xsi:type="dcterms:W3CDTF">2026-06-22T07:14:26+03:00</dcterms:modified>
</cp:coreProperties>
</file>

<file path=docProps/custom.xml><?xml version="1.0" encoding="utf-8"?>
<Properties xmlns="http://schemas.openxmlformats.org/officeDocument/2006/custom-properties" xmlns:vt="http://schemas.openxmlformats.org/officeDocument/2006/docPropsVTypes"/>
</file>