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عبدوس
</w:t>
      </w:r>
    </w:p>
    <w:p>
      <w:pPr/>
      <w:r>
        <w:rPr/>
        <w:t xml:space="preserve">أبو علي بن عبدوس يأتي بعنوان الحسن بن محمد بن عبدوس.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2026-06-22T07:12:35+03:00</dcterms:created>
  <dcterms:modified xsi:type="dcterms:W3CDTF">2026-06-22T07:12:35+03:00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