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ركن الدين الحسن بن عبد الله بن أحمد
</w:t>
      </w:r>
    </w:p>
    <w:p>
      <w:pPr>
        <w:jc w:val="start"/>
        <w:bidi/>
      </w:pPr>
      <w:r>
        <w:rPr>
          <w:rFonts w:ascii="arial" w:hAnsi="arial" w:eastAsia="arial" w:cs="arial"/>
          <w:sz w:val="28"/>
          <w:szCs w:val="28"/>
          <w:b w:val="1"/>
          <w:bCs w:val="1"/>
          <w:rtl/>
        </w:rPr>
        <w:t xml:space="preserve">السيد ركن الدين الحسن بن عبد الله بن أحمد
</w:t>
      </w:r>
    </w:p>
    <w:p>
      <w:pPr/>
      <w:r>
        <w:rPr/>
        <w:t xml:space="preserve">السيد ركن الدين الحسن بن عبد الله بن أحمد الحسيني النسابة نقيب الأشراف</w:t>
      </w:r>
    </w:p>
    <w:p/>
    <w:p>
      <w:pPr/>
      <w:r>
        <w:rPr/>
        <w:t xml:space="preserve">كان حيا سنة 873.</w:t>
      </w:r>
    </w:p>
    <w:p/>
    <w:p>
      <w:pPr/>
      <w:r>
        <w:rPr/>
        <w:t xml:space="preserve">له كتاب مشجر في الأنساب منه نسخة مخطوطة في المكتبة المباركة الرضوية وهو وإن لم يذكر اسمه في أولها إلا أنه قال عند ذكر بعض الأنساب وكتبه الحسن بن عبد الله أحمد الحسيني النسابة المشهور بالسيد ركن الدين نقيب الأشراف وذلك في شهر محرم الحرام سنة 873 والحمد الله وحده وصلى الله على سيدنا محمد وآله الطاهرين وسلم تسليما وهو من الشيعة كما يظهر من قوله في الكتاب المذكور في علي بن ناصر أنه نقيب المشهد المعروف بالغري سلام الله على مشرفه وما ذكره في ترجمة المرتضى والرضي وغير ذلك وقوله في الحسن العسكري عليه السلام: صلوات الله عليه وسلامه وذكر فيه أن من مناقبه أن محمد المهدي نسله والمخلوق منه وولده المنسوب إليه وبضعته المنفصلة عنه إلى آخر ما ذكره وذكر في أوله ما صورته: هذا ما ألفته للولد المبارك المولى النقيب الطاهر الماجد الفاخر المرتضى افتخار آل العباسية السادات الأشراف تاج آل عبد مناف آل المرسلين أبو الطيب طاهر نفعه الله به وأسعده في داريه وضمنت هذا المشجر المبارك نسب سيدنا ونبينا محمد المصطفي صلى الله عليه وآله وسلم وأشراف أهل بيته ونسب خلفاء بني العباس وخلفاء مصر الفاطميين وجماعة من قريش وأكثر المهاجرين وبعض أنساب عدنان وقحطان إلى آخر ما ذكره والظاهر أن المؤلف له الكتاب ليس بابنه وإن عبر عنه بالولد المبارك لأن مثل هذا التعظيم لم تجر به عادة المصنفين في حق أولادهم وإنما أراد أنه بمنزلة ولده في هامش صفحة (11) من الكتاب ما صورته بلغ إكتابها إلى هنا وأنا محمد بن منصور الحسيني الفارسي رضي الله عنهما. </w:t>
      </w:r>
    </w:p>
    <w:p>
      <w:pPr>
        <w:jc w:val="start"/>
        <w:bidi/>
      </w:pPr>
      <w:r>
        <w:rPr>
          <w:sz w:val="24"/>
          <w:szCs w:val="24"/>
          <w:b w:val="1"/>
          <w:bCs w:val="1"/>
          <w:rtl/>
        </w:rPr>
        <w:t xml:space="preserve">
أعيان الشيعة،(دار التعارف للمطبوعات - بيروت،1983،ط 1،ج 5،ص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2026-06-22T09:34:38+03:00</dcterms:created>
  <dcterms:modified xsi:type="dcterms:W3CDTF">2026-06-22T09:34:38+03:00</dcterms:modified>
</cp:coreProperties>
</file>

<file path=docProps/custom.xml><?xml version="1.0" encoding="utf-8"?>
<Properties xmlns="http://schemas.openxmlformats.org/officeDocument/2006/custom-properties" xmlns:vt="http://schemas.openxmlformats.org/officeDocument/2006/docPropsVTypes"/>
</file>