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أو عبيد الله
</w:t>
      </w:r>
    </w:p>
    <w:p>
      <w:pPr>
        <w:jc w:val="start"/>
        <w:bidi/>
      </w:pPr>
      <w:r>
        <w:rPr>
          <w:rFonts w:ascii="arial" w:hAnsi="arial" w:eastAsia="arial" w:cs="arial"/>
          <w:sz w:val="28"/>
          <w:szCs w:val="28"/>
          <w:b w:val="1"/>
          <w:bCs w:val="1"/>
          <w:rtl/>
        </w:rPr>
        <w:t xml:space="preserve">الحسن بن عبد الله أو عبيد الله
</w:t>
      </w:r>
    </w:p>
    <w:p>
      <w:pPr/>
      <w:r>
        <w:rPr/>
        <w:t xml:space="preserve">الحسن بن عبد الله أو عبيد الله عن جامع الرواة أنه نقل رواية أبي علي الأشعري عن الحسن بن عبيد الله عن الحسن بن موسى الخشاب في باب ما جاء في الأئمة الاثني عشر من الكافي ورواية عيسى ابن هشام محسن الحسن بن عبد الله عن محمد بن حكيم عن أبي الحسن عليه السلام في باب صيام يوم الشك من التهذيب ولكن نقل عن الباب المذكور من الاستبصار والكافي إبدال الحسن ابن عبد الله بالخضر بن عبد الملك.</w:t>
      </w:r>
    </w:p>
    <w:p>
      <w:pPr>
        <w:jc w:val="start"/>
        <w:bidi/>
      </w:pPr>
      <w:r>
        <w:rPr>
          <w:sz w:val="24"/>
          <w:szCs w:val="24"/>
          <w:b w:val="1"/>
          <w:bCs w:val="1"/>
          <w:rtl/>
        </w:rPr>
        <w:t xml:space="preserve">
أعيان الشيعة،(دار التعارف للمطبوعات - بيروت،1983،ط 1،ج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2026-06-22T09:30:21+03:00</dcterms:created>
  <dcterms:modified xsi:type="dcterms:W3CDTF">2026-06-22T09:30:21+03:00</dcterms:modified>
</cp:coreProperties>
</file>

<file path=docProps/custom.xml><?xml version="1.0" encoding="utf-8"?>
<Properties xmlns="http://schemas.openxmlformats.org/officeDocument/2006/custom-properties" xmlns:vt="http://schemas.openxmlformats.org/officeDocument/2006/docPropsVTypes"/>
</file>