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الصمد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الصمد بن محمد
</w:t>
      </w:r>
    </w:p>
    <w:p>
      <w:pPr/>
      <w:r>
        <w:rPr/>
        <w:t xml:space="preserve">الحسن بن عبد الصمد بن محمد بن عبد (عبيد) الله الأشعري</w:t>
      </w:r>
    </w:p>
    <w:p/>
    <w:p>
      <w:pPr/>
      <w:r>
        <w:rPr/>
        <w:t xml:space="preserve">قال النجاشي شيخ ثقة من أصحابنا القميين روى أبوه عن حنان عن أبي عبد الله عليه السلام له كتاب نوادر اه. وفي بعض النسخ الحسين والذي في أكثرها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2026-06-23T10:40:43+03:00</dcterms:created>
  <dcterms:modified xsi:type="dcterms:W3CDTF">2026-06-23T10:40:43+03:00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