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عباس بن خراش
</w:t>
      </w:r>
    </w:p>
    <w:p>
      <w:pPr>
        <w:jc w:val="start"/>
        <w:bidi/>
      </w:pPr>
      <w:r>
        <w:rPr>
          <w:rFonts w:ascii="arial" w:hAnsi="arial" w:eastAsia="arial" w:cs="arial"/>
          <w:sz w:val="28"/>
          <w:szCs w:val="28"/>
          <w:b w:val="1"/>
          <w:bCs w:val="1"/>
          <w:rtl/>
        </w:rPr>
        <w:t xml:space="preserve">الحسن بن عباس بن خراش
</w:t>
      </w:r>
    </w:p>
    <w:p>
      <w:pPr/>
      <w:r>
        <w:rPr/>
        <w:t xml:space="preserve">الحسن بن عباس بن خراش ذكره الشيخ في رجاله في أصحاب الجواد عليه السلام وفي منهج المقال لا يبعد كونه ابن حريش المتقدم اه. بأن يكون بالحاء المهملة وحريش تصغير حراش.</w:t>
      </w:r>
    </w:p>
    <w:p>
      <w:pPr>
        <w:jc w:val="start"/>
        <w:bidi/>
      </w:pPr>
      <w:r>
        <w:rPr>
          <w:sz w:val="24"/>
          <w:szCs w:val="24"/>
          <w:b w:val="1"/>
          <w:bCs w:val="1"/>
          <w:rtl/>
        </w:rPr>
        <w:t xml:space="preserve">
أعيان الشيعة،(دار التعارف للمطبوعات - بيروت،1983،ط 1،ج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2026-06-22T10:39:57+03:00</dcterms:created>
  <dcterms:modified xsi:type="dcterms:W3CDTF">2026-06-22T10:39:57+03:00</dcterms:modified>
</cp:coreProperties>
</file>

<file path=docProps/custom.xml><?xml version="1.0" encoding="utf-8"?>
<Properties xmlns="http://schemas.openxmlformats.org/officeDocument/2006/custom-properties" xmlns:vt="http://schemas.openxmlformats.org/officeDocument/2006/docPropsVTypes"/>
</file>